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E488A1" w14:textId="1046E3E4" w:rsidR="00B9643C" w:rsidRPr="004B48FF" w:rsidRDefault="00B9643C" w:rsidP="00B9643C">
      <w:pPr>
        <w:tabs>
          <w:tab w:val="left" w:pos="1979"/>
        </w:tabs>
        <w:spacing w:after="180" w:line="240" w:lineRule="auto"/>
        <w:jc w:val="left"/>
        <w:rPr>
          <w:rFonts w:ascii="Arial" w:hAnsi="Arial" w:cs="Arial"/>
          <w:b/>
          <w:bCs/>
          <w:lang w:val="en-US" w:eastAsia="en-US"/>
        </w:rPr>
      </w:pPr>
      <w:bookmarkStart w:id="0" w:name="OLE_LINK283"/>
      <w:r w:rsidRPr="00712037">
        <w:rPr>
          <w:rFonts w:ascii="Arial" w:hAnsi="Arial" w:cs="Arial"/>
          <w:b/>
          <w:bCs/>
          <w:lang w:val="en-US" w:eastAsia="en-US"/>
        </w:rPr>
        <w:t>3GPP</w:t>
      </w:r>
      <w:r w:rsidR="00EE7274" w:rsidRPr="004B48FF">
        <w:rPr>
          <w:rFonts w:ascii="Arial" w:hAnsi="Arial" w:cs="Arial"/>
          <w:b/>
          <w:bCs/>
          <w:lang w:val="en-US" w:eastAsia="en-US"/>
        </w:rPr>
        <w:t xml:space="preserve"> TSG RAN WG1 #10</w:t>
      </w:r>
      <w:r w:rsidR="00E77D1C">
        <w:rPr>
          <w:rFonts w:ascii="Arial" w:hAnsi="Arial" w:cs="Arial"/>
          <w:b/>
          <w:bCs/>
          <w:lang w:val="en-US"/>
        </w:rPr>
        <w:t>7</w:t>
      </w:r>
      <w:r w:rsidR="00EE7274" w:rsidRPr="004B48FF">
        <w:rPr>
          <w:rFonts w:ascii="Arial" w:hAnsi="Arial" w:cs="Arial"/>
          <w:b/>
          <w:bCs/>
          <w:lang w:val="en-US" w:eastAsia="en-US"/>
        </w:rPr>
        <w:t>-e</w:t>
      </w:r>
      <w:r w:rsidR="00EE7274" w:rsidRPr="004B48FF" w:rsidDel="00EE7274">
        <w:rPr>
          <w:rFonts w:ascii="Arial" w:hAnsi="Arial" w:cs="Arial"/>
          <w:b/>
          <w:bCs/>
          <w:lang w:val="en-US" w:eastAsia="en-US"/>
        </w:rPr>
        <w:t xml:space="preserve"> </w:t>
      </w:r>
      <w:r w:rsidRPr="004B48FF">
        <w:rPr>
          <w:rFonts w:ascii="Arial" w:hAnsi="Arial" w:cs="Arial"/>
          <w:b/>
          <w:bCs/>
          <w:lang w:val="en-US" w:eastAsia="en-US"/>
        </w:rPr>
        <w:tab/>
      </w:r>
      <w:r w:rsidRPr="004B48FF">
        <w:rPr>
          <w:rFonts w:ascii="Arial" w:hAnsi="Arial" w:cs="Arial"/>
          <w:b/>
          <w:bCs/>
          <w:lang w:val="en-US" w:eastAsia="en-US"/>
        </w:rPr>
        <w:tab/>
      </w:r>
      <w:r w:rsidRPr="004B48FF">
        <w:rPr>
          <w:rFonts w:ascii="Arial" w:hAnsi="Arial" w:cs="Arial"/>
          <w:b/>
          <w:bCs/>
          <w:lang w:val="en-US" w:eastAsia="en-US"/>
        </w:rPr>
        <w:tab/>
      </w:r>
      <w:r w:rsidRPr="004B48FF">
        <w:rPr>
          <w:rFonts w:ascii="Arial" w:hAnsi="Arial" w:cs="Arial"/>
          <w:b/>
          <w:bCs/>
          <w:lang w:val="en-US" w:eastAsia="en-US"/>
        </w:rPr>
        <w:tab/>
      </w:r>
      <w:r w:rsidRPr="004B48FF">
        <w:rPr>
          <w:rFonts w:ascii="Arial" w:hAnsi="Arial" w:cs="Arial"/>
          <w:b/>
          <w:bCs/>
          <w:lang w:val="en-US" w:eastAsia="en-US"/>
        </w:rPr>
        <w:tab/>
      </w:r>
      <w:r w:rsidRPr="004B48FF">
        <w:rPr>
          <w:rFonts w:ascii="Arial" w:hAnsi="Arial" w:cs="Arial"/>
          <w:b/>
          <w:bCs/>
          <w:lang w:val="en-US" w:eastAsia="en-US"/>
        </w:rPr>
        <w:tab/>
        <w:t xml:space="preserve">    </w:t>
      </w:r>
      <w:r w:rsidR="00EE7274" w:rsidRPr="004B48FF">
        <w:rPr>
          <w:rFonts w:ascii="Arial" w:hAnsi="Arial" w:cs="Arial"/>
          <w:b/>
          <w:bCs/>
          <w:lang w:val="en-US" w:eastAsia="en-US"/>
        </w:rPr>
        <w:t xml:space="preserve">  </w:t>
      </w:r>
      <w:r w:rsidR="00EE7274" w:rsidRPr="004B48FF">
        <w:rPr>
          <w:rFonts w:ascii="Arial" w:hAnsi="Arial" w:cs="Arial"/>
          <w:b/>
          <w:bCs/>
          <w:lang w:val="en-US" w:eastAsia="en-US"/>
        </w:rPr>
        <w:tab/>
      </w:r>
      <w:r w:rsidR="00EE7274" w:rsidRPr="004B48FF">
        <w:rPr>
          <w:rFonts w:ascii="Arial" w:hAnsi="Arial" w:cs="Arial"/>
          <w:b/>
          <w:bCs/>
          <w:lang w:val="en-US" w:eastAsia="en-US"/>
        </w:rPr>
        <w:tab/>
      </w:r>
      <w:r w:rsidR="00EE7274" w:rsidRPr="004B48FF">
        <w:rPr>
          <w:rFonts w:ascii="Arial" w:hAnsi="Arial" w:cs="Arial"/>
          <w:b/>
          <w:bCs/>
          <w:lang w:val="en-US" w:eastAsia="en-US"/>
        </w:rPr>
        <w:tab/>
      </w:r>
      <w:r w:rsidR="00EE7274" w:rsidRPr="004B48FF">
        <w:rPr>
          <w:rFonts w:ascii="Arial" w:hAnsi="Arial" w:cs="Arial"/>
          <w:b/>
          <w:bCs/>
          <w:lang w:val="en-US" w:eastAsia="en-US"/>
        </w:rPr>
        <w:tab/>
      </w:r>
      <w:r w:rsidR="00F71B71">
        <w:rPr>
          <w:rFonts w:ascii="Arial" w:hAnsi="Arial" w:cs="Arial"/>
          <w:b/>
          <w:bCs/>
          <w:lang w:val="en-US" w:eastAsia="en-US"/>
        </w:rPr>
        <w:t xml:space="preserve">  </w:t>
      </w:r>
      <w:r w:rsidR="00B251B4">
        <w:rPr>
          <w:rFonts w:ascii="Arial" w:hAnsi="Arial" w:cs="Arial"/>
          <w:b/>
          <w:bCs/>
          <w:lang w:val="en-US" w:eastAsia="en-US"/>
        </w:rPr>
        <w:t xml:space="preserve">    </w:t>
      </w:r>
      <w:r w:rsidR="00F71B71">
        <w:rPr>
          <w:rFonts w:ascii="Arial" w:hAnsi="Arial" w:cs="Arial"/>
          <w:b/>
          <w:bCs/>
          <w:lang w:val="en-US" w:eastAsia="en-US"/>
        </w:rPr>
        <w:t xml:space="preserve"> </w:t>
      </w:r>
      <w:r w:rsidR="00A11DD9" w:rsidRPr="00A11DD9">
        <w:rPr>
          <w:rFonts w:ascii="Arial" w:hAnsi="Arial" w:cs="Arial"/>
          <w:b/>
          <w:bCs/>
          <w:lang w:val="en-US" w:eastAsia="en-US"/>
        </w:rPr>
        <w:t>R1-</w:t>
      </w:r>
      <w:r w:rsidR="00F71B71" w:rsidRPr="00F71B71">
        <w:t xml:space="preserve"> </w:t>
      </w:r>
      <w:r w:rsidR="00F71B71" w:rsidRPr="00F71B71">
        <w:rPr>
          <w:rFonts w:ascii="Arial" w:hAnsi="Arial" w:cs="Arial"/>
          <w:b/>
          <w:bCs/>
          <w:lang w:val="en-US" w:eastAsia="en-US"/>
        </w:rPr>
        <w:t>21</w:t>
      </w:r>
      <w:r w:rsidR="002C7B8C" w:rsidRPr="002C7B8C">
        <w:rPr>
          <w:rFonts w:ascii="Arial" w:hAnsi="Arial" w:cs="Arial"/>
          <w:b/>
          <w:bCs/>
          <w:lang w:val="en-US" w:eastAsia="en-US"/>
        </w:rPr>
        <w:t>11041</w:t>
      </w:r>
    </w:p>
    <w:bookmarkEnd w:id="0"/>
    <w:p w14:paraId="27CAEAD4" w14:textId="367B4117" w:rsidR="00D92427" w:rsidRPr="004B48FF" w:rsidRDefault="00277506" w:rsidP="00B9643C">
      <w:pPr>
        <w:tabs>
          <w:tab w:val="left" w:pos="1979"/>
        </w:tabs>
        <w:spacing w:after="180" w:line="240" w:lineRule="auto"/>
        <w:jc w:val="left"/>
        <w:rPr>
          <w:rFonts w:ascii="Arial" w:hAnsi="Arial" w:cs="Arial"/>
          <w:b/>
          <w:bCs/>
          <w:sz w:val="28"/>
          <w:lang w:val="en-US" w:eastAsia="en-US"/>
        </w:rPr>
      </w:pPr>
      <w:r>
        <w:rPr>
          <w:rFonts w:ascii="Arial" w:hAnsi="Arial" w:cs="Arial"/>
          <w:b/>
          <w:bCs/>
          <w:lang w:val="en-US" w:eastAsia="en-US"/>
        </w:rPr>
        <w:t>e</w:t>
      </w:r>
      <w:r w:rsidR="00B9643C" w:rsidRPr="004B48FF">
        <w:rPr>
          <w:rFonts w:ascii="Arial" w:hAnsi="Arial" w:cs="Arial"/>
          <w:b/>
          <w:bCs/>
          <w:lang w:val="en-US" w:eastAsia="en-US"/>
        </w:rPr>
        <w:t xml:space="preserve">-Meeting, </w:t>
      </w:r>
      <w:r w:rsidR="00E77D1C">
        <w:rPr>
          <w:rFonts w:ascii="Arial" w:hAnsi="Arial" w:cs="Arial"/>
          <w:b/>
          <w:bCs/>
          <w:lang w:val="en-US" w:eastAsia="en-US"/>
        </w:rPr>
        <w:t>November</w:t>
      </w:r>
      <w:r w:rsidR="005B4286" w:rsidRPr="00BD0982">
        <w:rPr>
          <w:rFonts w:ascii="Arial" w:hAnsi="Arial" w:cs="Arial"/>
          <w:b/>
          <w:bCs/>
          <w:lang w:val="en-US" w:eastAsia="en-US"/>
        </w:rPr>
        <w:t xml:space="preserve"> </w:t>
      </w:r>
      <w:r w:rsidR="005B4286">
        <w:rPr>
          <w:rFonts w:ascii="Arial" w:hAnsi="Arial" w:cs="Arial" w:hint="eastAsia"/>
          <w:b/>
          <w:bCs/>
          <w:lang w:val="en-US"/>
        </w:rPr>
        <w:t>1</w:t>
      </w:r>
      <w:r w:rsidR="00945788">
        <w:rPr>
          <w:rFonts w:ascii="Arial" w:hAnsi="Arial" w:cs="Arial"/>
          <w:b/>
          <w:bCs/>
          <w:lang w:val="en-US" w:eastAsia="en-US"/>
        </w:rPr>
        <w:t>1</w:t>
      </w:r>
      <w:r w:rsidR="00BD0982" w:rsidRPr="00BD0982">
        <w:rPr>
          <w:rFonts w:ascii="Arial" w:hAnsi="Arial" w:cs="Arial"/>
          <w:b/>
          <w:bCs/>
          <w:vertAlign w:val="superscript"/>
          <w:lang w:val="en-US" w:eastAsia="en-US"/>
        </w:rPr>
        <w:t>th</w:t>
      </w:r>
      <w:r w:rsidR="00BD0982" w:rsidRPr="00BD0982">
        <w:rPr>
          <w:rFonts w:ascii="Arial" w:hAnsi="Arial" w:cs="Arial"/>
          <w:b/>
          <w:bCs/>
          <w:lang w:val="en-US" w:eastAsia="en-US"/>
        </w:rPr>
        <w:t xml:space="preserve"> – </w:t>
      </w:r>
      <w:r w:rsidR="005B4286">
        <w:rPr>
          <w:rFonts w:ascii="Arial" w:hAnsi="Arial" w:cs="Arial" w:hint="eastAsia"/>
          <w:b/>
          <w:bCs/>
          <w:lang w:val="en-US"/>
        </w:rPr>
        <w:t>19</w:t>
      </w:r>
      <w:r w:rsidR="00BD0982" w:rsidRPr="00BD0982">
        <w:rPr>
          <w:rFonts w:ascii="Arial" w:hAnsi="Arial" w:cs="Arial"/>
          <w:b/>
          <w:bCs/>
          <w:vertAlign w:val="superscript"/>
          <w:lang w:val="en-US" w:eastAsia="en-US"/>
        </w:rPr>
        <w:t>th</w:t>
      </w:r>
      <w:r w:rsidR="00EE7274" w:rsidRPr="004B48FF">
        <w:rPr>
          <w:rFonts w:ascii="Arial" w:hAnsi="Arial" w:cs="Arial"/>
          <w:b/>
          <w:bCs/>
          <w:lang w:val="en-US" w:eastAsia="en-US"/>
        </w:rPr>
        <w:t xml:space="preserve">, </w:t>
      </w:r>
      <w:r w:rsidR="00B9643C" w:rsidRPr="004B48FF">
        <w:rPr>
          <w:rFonts w:ascii="Arial" w:hAnsi="Arial" w:cs="Arial"/>
          <w:b/>
          <w:bCs/>
          <w:lang w:val="en-US" w:eastAsia="en-US"/>
        </w:rPr>
        <w:t>202</w:t>
      </w:r>
      <w:r w:rsidR="00BD0982">
        <w:rPr>
          <w:rFonts w:ascii="Arial" w:hAnsi="Arial" w:cs="Arial"/>
          <w:b/>
          <w:bCs/>
          <w:lang w:val="en-US" w:eastAsia="en-US"/>
        </w:rPr>
        <w:t>1</w:t>
      </w:r>
      <w:r w:rsidR="00642D47" w:rsidRPr="004B48FF">
        <w:rPr>
          <w:rFonts w:ascii="Arial" w:hAnsi="Arial" w:cs="Arial"/>
          <w:b/>
          <w:bCs/>
          <w:lang w:val="en-US" w:eastAsia="en-US"/>
        </w:rPr>
        <w:tab/>
      </w:r>
      <w:r w:rsidR="00CD314A" w:rsidRPr="004B48FF">
        <w:rPr>
          <w:rFonts w:ascii="Arial" w:hAnsi="Arial" w:cs="Arial"/>
          <w:b/>
          <w:bCs/>
          <w:sz w:val="28"/>
          <w:lang w:val="en-US" w:eastAsia="en-US"/>
        </w:rPr>
        <w:tab/>
      </w:r>
      <w:r w:rsidR="009A43B5" w:rsidRPr="004B48FF">
        <w:rPr>
          <w:rFonts w:ascii="Arial" w:hAnsi="Arial" w:cs="Arial"/>
          <w:b/>
          <w:bCs/>
          <w:sz w:val="28"/>
          <w:lang w:val="en-US" w:eastAsia="en-US"/>
        </w:rPr>
        <w:tab/>
      </w:r>
      <w:r w:rsidR="009A43B5" w:rsidRPr="004B48FF">
        <w:rPr>
          <w:rFonts w:ascii="Arial" w:hAnsi="Arial" w:cs="Arial"/>
          <w:b/>
          <w:bCs/>
          <w:sz w:val="28"/>
          <w:lang w:val="en-US" w:eastAsia="en-US"/>
        </w:rPr>
        <w:tab/>
      </w:r>
      <w:r w:rsidR="009A43B5" w:rsidRPr="004B48FF">
        <w:rPr>
          <w:rFonts w:ascii="Arial" w:hAnsi="Arial" w:cs="Arial"/>
          <w:b/>
          <w:bCs/>
          <w:sz w:val="28"/>
          <w:lang w:val="en-US" w:eastAsia="en-US"/>
        </w:rPr>
        <w:tab/>
      </w:r>
      <w:r w:rsidR="009A43B5" w:rsidRPr="004B48FF">
        <w:rPr>
          <w:rFonts w:ascii="Arial" w:hAnsi="Arial" w:cs="Arial"/>
          <w:b/>
          <w:bCs/>
          <w:sz w:val="28"/>
          <w:lang w:val="en-US" w:eastAsia="en-US"/>
        </w:rPr>
        <w:tab/>
      </w:r>
      <w:r w:rsidR="009A43B5" w:rsidRPr="004B48FF">
        <w:rPr>
          <w:rFonts w:ascii="Arial" w:hAnsi="Arial" w:cs="Arial"/>
          <w:b/>
          <w:bCs/>
          <w:sz w:val="28"/>
          <w:lang w:val="en-US" w:eastAsia="en-US"/>
        </w:rPr>
        <w:tab/>
      </w:r>
      <w:r w:rsidR="00FE526B" w:rsidRPr="004B48FF">
        <w:rPr>
          <w:rFonts w:ascii="Arial" w:hAnsi="Arial" w:cs="Arial"/>
          <w:b/>
          <w:bCs/>
          <w:sz w:val="28"/>
          <w:lang w:val="en-US" w:eastAsia="en-US"/>
        </w:rPr>
        <w:t xml:space="preserve"> </w:t>
      </w:r>
      <w:r w:rsidR="00885A48" w:rsidRPr="004B48FF">
        <w:rPr>
          <w:rFonts w:ascii="Arial" w:hAnsi="Arial" w:cs="Arial"/>
          <w:b/>
          <w:bCs/>
          <w:sz w:val="28"/>
          <w:lang w:val="en-US" w:eastAsia="en-US"/>
        </w:rPr>
        <w:t xml:space="preserve">   </w:t>
      </w:r>
      <w:r w:rsidR="00C507E5" w:rsidRPr="004B48FF">
        <w:rPr>
          <w:rFonts w:ascii="Arial" w:hAnsi="Arial" w:cs="Arial"/>
          <w:b/>
          <w:bCs/>
          <w:sz w:val="28"/>
          <w:lang w:val="en-US" w:eastAsia="en-US"/>
        </w:rPr>
        <w:tab/>
      </w:r>
      <w:r w:rsidR="00FC6FAE" w:rsidRPr="004B48FF">
        <w:rPr>
          <w:rFonts w:ascii="Arial" w:hAnsi="Arial" w:cs="Arial"/>
          <w:b/>
          <w:bCs/>
          <w:sz w:val="28"/>
          <w:lang w:val="en-US" w:eastAsia="en-US"/>
        </w:rPr>
        <w:t xml:space="preserve"> </w:t>
      </w:r>
      <w:r w:rsidR="005003A4">
        <w:rPr>
          <w:rFonts w:ascii="Arial" w:hAnsi="Arial" w:cs="Arial"/>
          <w:b/>
          <w:bCs/>
          <w:sz w:val="28"/>
          <w:lang w:val="en-US" w:eastAsia="en-US"/>
        </w:rPr>
        <w:t xml:space="preserve">              </w:t>
      </w:r>
    </w:p>
    <w:p w14:paraId="4278F73C" w14:textId="77777777" w:rsidR="00712037" w:rsidRDefault="00712037" w:rsidP="00712037">
      <w:pPr>
        <w:tabs>
          <w:tab w:val="left" w:pos="1595"/>
          <w:tab w:val="left" w:pos="2552"/>
        </w:tabs>
        <w:ind w:left="1558" w:hangingChars="776" w:hanging="1558"/>
        <w:jc w:val="left"/>
        <w:rPr>
          <w:rFonts w:ascii="Arial" w:hAnsi="Arial" w:cs="Arial"/>
          <w:b/>
          <w:sz w:val="20"/>
          <w:szCs w:val="24"/>
        </w:rPr>
      </w:pPr>
      <w:r>
        <w:rPr>
          <w:rFonts w:ascii="Arial" w:eastAsia="Times New Roman" w:hAnsi="Arial" w:cs="Arial"/>
          <w:b/>
          <w:sz w:val="20"/>
          <w:szCs w:val="24"/>
          <w:lang w:eastAsia="en-US"/>
        </w:rPr>
        <w:t>Source:</w:t>
      </w:r>
      <w:r>
        <w:rPr>
          <w:rFonts w:ascii="Arial" w:eastAsia="Times New Roman" w:hAnsi="Arial" w:cs="Arial"/>
          <w:b/>
          <w:sz w:val="20"/>
          <w:szCs w:val="24"/>
          <w:lang w:eastAsia="en-US"/>
        </w:rPr>
        <w:tab/>
      </w:r>
      <w:r>
        <w:rPr>
          <w:rFonts w:ascii="Arial" w:hAnsi="Arial" w:cs="Arial" w:hint="eastAsia"/>
          <w:b/>
          <w:sz w:val="20"/>
          <w:szCs w:val="24"/>
        </w:rPr>
        <w:t>vivo</w:t>
      </w:r>
    </w:p>
    <w:p w14:paraId="35B194F6" w14:textId="639542DE" w:rsidR="00712037" w:rsidRDefault="00712037" w:rsidP="00712037">
      <w:pPr>
        <w:tabs>
          <w:tab w:val="left" w:pos="1595"/>
          <w:tab w:val="left" w:pos="2552"/>
        </w:tabs>
        <w:ind w:left="1558" w:hangingChars="776" w:hanging="1558"/>
        <w:rPr>
          <w:rFonts w:ascii="Arial" w:hAnsi="Arial" w:cs="Arial"/>
          <w:b/>
          <w:sz w:val="20"/>
          <w:szCs w:val="24"/>
        </w:rPr>
      </w:pPr>
      <w:r>
        <w:rPr>
          <w:rFonts w:ascii="Arial" w:eastAsia="Times New Roman" w:hAnsi="Arial" w:cs="Arial"/>
          <w:b/>
          <w:sz w:val="20"/>
          <w:szCs w:val="24"/>
          <w:lang w:eastAsia="en-US"/>
        </w:rPr>
        <w:t>Title:</w:t>
      </w:r>
      <w:r>
        <w:rPr>
          <w:rFonts w:ascii="Arial" w:hAnsi="Arial" w:cs="Arial" w:hint="eastAsia"/>
          <w:b/>
          <w:sz w:val="20"/>
          <w:szCs w:val="24"/>
        </w:rPr>
        <w:tab/>
      </w:r>
      <w:bookmarkStart w:id="1" w:name="_Hlk83305236"/>
      <w:r w:rsidR="005B4286">
        <w:rPr>
          <w:rFonts w:ascii="Arial" w:hAnsi="Arial" w:cs="Arial"/>
          <w:b/>
          <w:sz w:val="20"/>
          <w:szCs w:val="24"/>
        </w:rPr>
        <w:t>Remaining issues</w:t>
      </w:r>
      <w:r w:rsidRPr="00251F4A">
        <w:rPr>
          <w:rFonts w:ascii="Arial" w:hAnsi="Arial" w:cs="Arial"/>
          <w:b/>
          <w:sz w:val="20"/>
          <w:szCs w:val="24"/>
        </w:rPr>
        <w:t xml:space="preserve"> on </w:t>
      </w:r>
      <w:bookmarkStart w:id="2" w:name="_Hlk47345766"/>
      <w:r w:rsidRPr="00712037">
        <w:rPr>
          <w:rFonts w:ascii="Arial" w:hAnsi="Arial" w:cs="Arial"/>
          <w:b/>
          <w:sz w:val="20"/>
          <w:szCs w:val="24"/>
        </w:rPr>
        <w:t>basic functions for broadcast/multicast for RRC_IDLE/RRC_INACTIVE</w:t>
      </w:r>
      <w:r w:rsidRPr="00251F4A">
        <w:rPr>
          <w:rFonts w:ascii="Arial" w:hAnsi="Arial" w:cs="Arial"/>
          <w:b/>
          <w:sz w:val="20"/>
          <w:szCs w:val="24"/>
        </w:rPr>
        <w:t xml:space="preserve"> UEs</w:t>
      </w:r>
    </w:p>
    <w:bookmarkEnd w:id="1"/>
    <w:bookmarkEnd w:id="2"/>
    <w:p w14:paraId="78AC64E0" w14:textId="23A6AF37" w:rsidR="00712037" w:rsidRDefault="00712037" w:rsidP="00712037">
      <w:pPr>
        <w:tabs>
          <w:tab w:val="left" w:pos="1595"/>
          <w:tab w:val="left" w:pos="2552"/>
        </w:tabs>
        <w:ind w:left="1558" w:hangingChars="776" w:hanging="1558"/>
        <w:jc w:val="left"/>
        <w:rPr>
          <w:rFonts w:ascii="Arial" w:hAnsi="Arial" w:cs="Arial"/>
          <w:b/>
          <w:sz w:val="20"/>
          <w:szCs w:val="24"/>
        </w:rPr>
      </w:pPr>
      <w:r>
        <w:rPr>
          <w:rFonts w:ascii="Arial" w:eastAsia="Times New Roman" w:hAnsi="Arial" w:cs="Arial"/>
          <w:b/>
          <w:sz w:val="20"/>
          <w:szCs w:val="24"/>
          <w:lang w:eastAsia="en-US"/>
        </w:rPr>
        <w:t>Agenda Item:</w:t>
      </w:r>
      <w:r>
        <w:rPr>
          <w:rFonts w:ascii="Arial" w:eastAsia="Times New Roman" w:hAnsi="Arial" w:cs="Arial"/>
          <w:b/>
          <w:sz w:val="20"/>
          <w:szCs w:val="24"/>
          <w:lang w:eastAsia="en-US"/>
        </w:rPr>
        <w:tab/>
        <w:t>8.12.3</w:t>
      </w:r>
    </w:p>
    <w:p w14:paraId="5F8D155A" w14:textId="52F4B960" w:rsidR="00712037" w:rsidRPr="004B48FF" w:rsidRDefault="00712037" w:rsidP="004B48FF">
      <w:pPr>
        <w:rPr>
          <w:rFonts w:cs="Arial"/>
        </w:rPr>
      </w:pPr>
      <w:r>
        <w:rPr>
          <w:rFonts w:ascii="Arial" w:eastAsia="Times New Roman" w:hAnsi="Arial" w:cs="Arial"/>
          <w:b/>
          <w:sz w:val="20"/>
          <w:szCs w:val="24"/>
          <w:lang w:eastAsia="en-US"/>
        </w:rPr>
        <w:t>Document for:  Discussion</w:t>
      </w:r>
      <w:r>
        <w:rPr>
          <w:rFonts w:ascii="Arial" w:hAnsi="Arial" w:cs="Arial"/>
          <w:b/>
          <w:sz w:val="20"/>
          <w:szCs w:val="24"/>
        </w:rPr>
        <w:t xml:space="preserve"> and Decision</w:t>
      </w:r>
    </w:p>
    <w:p w14:paraId="49ED34B7" w14:textId="77777777" w:rsidR="00DA44DE" w:rsidRDefault="00DA44DE" w:rsidP="00DA44DE">
      <w:pPr>
        <w:pStyle w:val="1"/>
        <w:pBdr>
          <w:top w:val="single" w:sz="12" w:space="1" w:color="auto"/>
        </w:pBdr>
        <w:tabs>
          <w:tab w:val="left" w:pos="432"/>
        </w:tabs>
        <w:jc w:val="left"/>
      </w:pPr>
      <w:bookmarkStart w:id="3" w:name="_Ref165266342"/>
      <w:r>
        <w:t>Introduction</w:t>
      </w:r>
      <w:bookmarkEnd w:id="3"/>
    </w:p>
    <w:p w14:paraId="3E4F7A37" w14:textId="59EFBDBA" w:rsidR="00454558" w:rsidRDefault="001A696F">
      <w:r>
        <w:t xml:space="preserve">According to the </w:t>
      </w:r>
      <w:r w:rsidR="009A181B">
        <w:t>WID</w:t>
      </w:r>
      <w:r w:rsidR="002E0642" w:rsidRPr="003E413C">
        <w:rPr>
          <w:vertAlign w:val="superscript"/>
        </w:rPr>
        <w:t xml:space="preserve"> [1]</w:t>
      </w:r>
      <w:r w:rsidR="00C80801">
        <w:t xml:space="preserve"> </w:t>
      </w:r>
      <w:r w:rsidR="009A181B">
        <w:t>of the NR MBS</w:t>
      </w:r>
      <w:r w:rsidR="00F24585">
        <w:t>, the MBS service</w:t>
      </w:r>
      <w:r w:rsidR="00FD63FD">
        <w:t xml:space="preserve"> of NR is to be provided to both the </w:t>
      </w:r>
      <w:r w:rsidR="001771D7">
        <w:t xml:space="preserve">RRC </w:t>
      </w:r>
      <w:r w:rsidR="00FD63FD">
        <w:t>IDLE/INACTIVE UE</w:t>
      </w:r>
      <w:r w:rsidR="009668AF">
        <w:t>s</w:t>
      </w:r>
      <w:r w:rsidR="00FD63FD">
        <w:t xml:space="preserve"> and the </w:t>
      </w:r>
      <w:r w:rsidR="001771D7">
        <w:t xml:space="preserve">RRC </w:t>
      </w:r>
      <w:r w:rsidR="00FD63FD">
        <w:t>CONNECTED UE</w:t>
      </w:r>
      <w:r w:rsidR="009668AF">
        <w:t>s</w:t>
      </w:r>
      <w:r w:rsidR="00DB12BF">
        <w:t>. In this contribution</w:t>
      </w:r>
      <w:r w:rsidR="004C1274">
        <w:t>,</w:t>
      </w:r>
      <w:r w:rsidR="00DB12BF">
        <w:t xml:space="preserve"> we </w:t>
      </w:r>
      <w:r w:rsidR="006C12F8">
        <w:t xml:space="preserve">provide our </w:t>
      </w:r>
      <w:r w:rsidR="001771D7">
        <w:t>consideration</w:t>
      </w:r>
      <w:r w:rsidR="006C12F8">
        <w:t xml:space="preserve">s </w:t>
      </w:r>
      <w:r w:rsidR="001771D7" w:rsidRPr="001771D7">
        <w:t xml:space="preserve">on </w:t>
      </w:r>
      <w:r w:rsidR="00E77D1C">
        <w:t>remaining issue</w:t>
      </w:r>
      <w:r w:rsidR="001771D7" w:rsidRPr="001771D7">
        <w:t>s for broadcast/multicast for RRC_IDLE/RRC_INACTIVE UEs</w:t>
      </w:r>
      <w:r w:rsidR="001771D7">
        <w:t xml:space="preserve">, including MBS common frequency resource, </w:t>
      </w:r>
      <w:r w:rsidR="00917E2C">
        <w:t xml:space="preserve">PDCCH, </w:t>
      </w:r>
      <w:r w:rsidR="001771D7">
        <w:t>HARQ feedback</w:t>
      </w:r>
      <w:r w:rsidR="004C1274">
        <w:t xml:space="preserve">, </w:t>
      </w:r>
      <w:r w:rsidR="00F54688">
        <w:t xml:space="preserve">and </w:t>
      </w:r>
      <w:r w:rsidR="004C1274">
        <w:t>semi</w:t>
      </w:r>
      <w:r w:rsidR="00917E2C">
        <w:t>-</w:t>
      </w:r>
      <w:r w:rsidR="004C1274">
        <w:t>persistent scheduling.</w:t>
      </w:r>
    </w:p>
    <w:p w14:paraId="6B332CC7" w14:textId="77777777" w:rsidR="00DA44DE" w:rsidRDefault="00DA44DE" w:rsidP="00DA44DE">
      <w:pPr>
        <w:pStyle w:val="1"/>
        <w:tabs>
          <w:tab w:val="left" w:pos="432"/>
        </w:tabs>
        <w:jc w:val="left"/>
      </w:pPr>
      <w:r>
        <w:rPr>
          <w:rFonts w:hint="eastAsia"/>
        </w:rPr>
        <w:t>Discussion</w:t>
      </w:r>
    </w:p>
    <w:p w14:paraId="3D93DB17" w14:textId="02AD0DD3" w:rsidR="00A94FFC" w:rsidRDefault="00A501E4">
      <w:pPr>
        <w:pStyle w:val="2"/>
        <w:keepLines w:val="0"/>
        <w:tabs>
          <w:tab w:val="clear" w:pos="1002"/>
          <w:tab w:val="num" w:pos="576"/>
        </w:tabs>
        <w:spacing w:line="240" w:lineRule="auto"/>
        <w:ind w:left="0" w:firstLine="0"/>
        <w:jc w:val="left"/>
        <w:rPr>
          <w:lang w:eastAsia="zh-CN"/>
        </w:rPr>
      </w:pPr>
      <w:r>
        <w:rPr>
          <w:lang w:eastAsia="zh-CN"/>
        </w:rPr>
        <w:t>MBS common frequency resource</w:t>
      </w:r>
    </w:p>
    <w:p w14:paraId="63FC7D60" w14:textId="17C258D4" w:rsidR="00C70F81" w:rsidRPr="00357A6E" w:rsidRDefault="00C70F81" w:rsidP="00357A6E">
      <w:r>
        <w:rPr>
          <w:rFonts w:hint="eastAsia"/>
        </w:rPr>
        <w:t>I</w:t>
      </w:r>
      <w:r>
        <w:t>n RAN 1 #106</w:t>
      </w:r>
      <w:r w:rsidR="003E413C">
        <w:rPr>
          <w:rFonts w:hint="eastAsia"/>
        </w:rPr>
        <w:t>-</w:t>
      </w:r>
      <w:r>
        <w:t>e meeting, one proposal for MBS common frequency resource (CFR) in terms of supporting case C, D, and E has been extensively discussed</w:t>
      </w:r>
      <w:r w:rsidR="00410EFC">
        <w:t xml:space="preserve"> and the proposal was endorsed </w:t>
      </w:r>
      <w:bookmarkStart w:id="4" w:name="_Hlk83559300"/>
      <w:r w:rsidR="00410EFC">
        <w:t>in RAN P #93</w:t>
      </w:r>
      <w:r w:rsidR="003E413C">
        <w:rPr>
          <w:rFonts w:hint="eastAsia"/>
        </w:rPr>
        <w:t>-</w:t>
      </w:r>
      <w:r w:rsidR="00410EFC">
        <w:t>e meeting</w:t>
      </w:r>
      <w:r w:rsidR="000D7024">
        <w:t xml:space="preserve"> as shown </w:t>
      </w:r>
      <w:r w:rsidR="00183937">
        <w:t>below</w:t>
      </w:r>
      <w:r w:rsidR="00183937" w:rsidRPr="00F71B71">
        <w:rPr>
          <w:vertAlign w:val="superscript"/>
        </w:rPr>
        <w:t xml:space="preserve"> [</w:t>
      </w:r>
      <w:r w:rsidR="005528EF" w:rsidRPr="00F71B71">
        <w:rPr>
          <w:vertAlign w:val="superscript"/>
        </w:rPr>
        <w:t>2]</w:t>
      </w:r>
      <w:r w:rsidR="000D7024">
        <w:t xml:space="preserve">: </w:t>
      </w:r>
    </w:p>
    <w:p w14:paraId="5CB7516C" w14:textId="66624C4E" w:rsidR="00410EFC" w:rsidRPr="00357A6E" w:rsidRDefault="00410EFC" w:rsidP="00D7072C">
      <w:pPr>
        <w:rPr>
          <w:i/>
          <w:color w:val="000000"/>
        </w:rPr>
      </w:pPr>
      <w:bookmarkStart w:id="5" w:name="OLE_LINK2"/>
      <w:bookmarkStart w:id="6" w:name="OLE_LINK3"/>
      <w:bookmarkEnd w:id="4"/>
      <w:r w:rsidRPr="00357A6E">
        <w:rPr>
          <w:i/>
          <w:color w:val="000000"/>
          <w:sz w:val="20"/>
        </w:rPr>
        <w:t xml:space="preserve">For a configured/defined CFR for GC-PDCCH/PDSCH carrying MCCH and MTCH for broadcast reception with </w:t>
      </w:r>
    </w:p>
    <w:p w14:paraId="7FBB85BB" w14:textId="40579738" w:rsidR="00410EFC" w:rsidRPr="00357A6E" w:rsidRDefault="00410EFC" w:rsidP="00F71B71">
      <w:pPr>
        <w:widowControl w:val="0"/>
        <w:tabs>
          <w:tab w:val="left" w:pos="1190"/>
        </w:tabs>
        <w:rPr>
          <w:i/>
          <w:color w:val="000000"/>
        </w:rPr>
      </w:pPr>
      <w:r w:rsidRPr="00357A6E">
        <w:rPr>
          <w:i/>
          <w:color w:val="000000"/>
          <w:sz w:val="20"/>
        </w:rPr>
        <w:t>UEs in RRC IDLE/INACTIVE state:</w:t>
      </w:r>
    </w:p>
    <w:p w14:paraId="58064D8B" w14:textId="7B51283D" w:rsidR="00410EFC" w:rsidRPr="00357A6E" w:rsidRDefault="00410EFC" w:rsidP="00F71B71">
      <w:pPr>
        <w:widowControl w:val="0"/>
        <w:tabs>
          <w:tab w:val="left" w:pos="1190"/>
        </w:tabs>
        <w:rPr>
          <w:i/>
          <w:color w:val="000000"/>
        </w:rPr>
      </w:pPr>
      <w:r w:rsidRPr="00357A6E">
        <w:rPr>
          <w:i/>
          <w:color w:val="000000"/>
          <w:sz w:val="20"/>
        </w:rPr>
        <w:t>- Support Case-C</w:t>
      </w:r>
    </w:p>
    <w:p w14:paraId="04D9BC05" w14:textId="7381B7C0" w:rsidR="00410EFC" w:rsidRPr="00357A6E" w:rsidRDefault="00410EFC" w:rsidP="00F71B71">
      <w:pPr>
        <w:widowControl w:val="0"/>
        <w:tabs>
          <w:tab w:val="left" w:pos="1190"/>
        </w:tabs>
        <w:rPr>
          <w:i/>
          <w:color w:val="000000"/>
        </w:rPr>
      </w:pPr>
      <w:r w:rsidRPr="00357A6E">
        <w:rPr>
          <w:i/>
          <w:color w:val="000000"/>
          <w:sz w:val="20"/>
        </w:rPr>
        <w:t>- Support at least one of Case D and Case E. Down-selection to be made at RAN1#106b-e</w:t>
      </w:r>
    </w:p>
    <w:p w14:paraId="300EBC39" w14:textId="527329E0" w:rsidR="00410EFC" w:rsidRPr="00357A6E" w:rsidRDefault="00410EFC" w:rsidP="00F71B71">
      <w:pPr>
        <w:widowControl w:val="0"/>
        <w:tabs>
          <w:tab w:val="left" w:pos="1190"/>
        </w:tabs>
        <w:rPr>
          <w:i/>
          <w:color w:val="000000"/>
        </w:rPr>
      </w:pPr>
      <w:r w:rsidRPr="00357A6E">
        <w:rPr>
          <w:i/>
          <w:color w:val="000000"/>
          <w:sz w:val="20"/>
        </w:rPr>
        <w:t>Note: Case C, D and E are defined in previous agreements.</w:t>
      </w:r>
    </w:p>
    <w:bookmarkEnd w:id="5"/>
    <w:bookmarkEnd w:id="6"/>
    <w:p w14:paraId="605DBB70" w14:textId="77777777" w:rsidR="009C4FA9" w:rsidRDefault="004D7A7A" w:rsidP="00CA5D19">
      <w:r>
        <w:t xml:space="preserve">In </w:t>
      </w:r>
      <w:r w:rsidRPr="004D7A7A">
        <w:t>RAN1#106b-e</w:t>
      </w:r>
      <w:r>
        <w:t xml:space="preserve">, </w:t>
      </w:r>
      <w:r w:rsidR="00AF2672">
        <w:t xml:space="preserve">intensive discussions mainly fell into </w:t>
      </w:r>
      <w:r w:rsidR="001B0D4F">
        <w:t xml:space="preserve">service continuity during transition from RRC IDLE/INACTIVE to RRC CONNECTED as well as first active BWP configuration in case D and E. Unfortunately, </w:t>
      </w:r>
      <w:r w:rsidR="00E77D1C">
        <w:t xml:space="preserve">companies </w:t>
      </w:r>
      <w:r w:rsidR="001B0D4F">
        <w:t xml:space="preserve">have not </w:t>
      </w:r>
      <w:r>
        <w:t>converged</w:t>
      </w:r>
      <w:r w:rsidR="001B0D4F">
        <w:t xml:space="preserve"> on these two issues yet and down-selection was not made. </w:t>
      </w:r>
      <w:r w:rsidR="00C6182A">
        <w:t>In the following, we further provide our views on these two issues for better clarification.</w:t>
      </w:r>
    </w:p>
    <w:p w14:paraId="58B40F73" w14:textId="5FE97C32" w:rsidR="00E97D08" w:rsidRDefault="009C4FA9" w:rsidP="00CA5D19">
      <w:r>
        <w:t xml:space="preserve">When UEs receiving </w:t>
      </w:r>
      <w:r w:rsidR="00DE6A32">
        <w:t>broadcast</w:t>
      </w:r>
      <w:r>
        <w:t xml:space="preserve"> switch from </w:t>
      </w:r>
      <w:r w:rsidR="00DE6A32">
        <w:t xml:space="preserve">RRC </w:t>
      </w:r>
      <w:r w:rsidRPr="009C4FA9">
        <w:t>IDLE/INACTIVE to RRC CONNECTED</w:t>
      </w:r>
      <w:r w:rsidR="00DE6A32">
        <w:t xml:space="preserve">, generally it can be divided into three </w:t>
      </w:r>
      <w:r w:rsidR="004F02AE">
        <w:t>sub-</w:t>
      </w:r>
      <w:r w:rsidR="00DE6A32">
        <w:t>st</w:t>
      </w:r>
      <w:r w:rsidR="004F02AE">
        <w:t>ate</w:t>
      </w:r>
      <w:r w:rsidR="00DE6A32">
        <w:t xml:space="preserve">s for easier understanding, i.e., in </w:t>
      </w:r>
      <w:r w:rsidR="00DE6A32" w:rsidRPr="00DE6A32">
        <w:t>RRC IDLE/INACTIVE</w:t>
      </w:r>
      <w:r w:rsidR="00DE6A32">
        <w:t xml:space="preserve">, in </w:t>
      </w:r>
      <w:r w:rsidR="00DE6A32" w:rsidRPr="00DE6A32">
        <w:t xml:space="preserve">RRC CONNECTED </w:t>
      </w:r>
      <w:r w:rsidR="00DE6A32">
        <w:t xml:space="preserve">before RRC (re)-configuration, </w:t>
      </w:r>
      <w:r w:rsidR="00DE6A32" w:rsidRPr="00DE6A32">
        <w:t xml:space="preserve">in RRC CONNECTED </w:t>
      </w:r>
      <w:r w:rsidR="00DE6A32">
        <w:t>after</w:t>
      </w:r>
      <w:r w:rsidR="00DE6A32" w:rsidRPr="00DE6A32">
        <w:t xml:space="preserve"> RRC (re)-configuration</w:t>
      </w:r>
      <w:r w:rsidR="00DE6A32">
        <w:t>. Table 1 lists the</w:t>
      </w:r>
      <w:r w:rsidR="00BD7B28" w:rsidRPr="00BD7B28">
        <w:t xml:space="preserve"> </w:t>
      </w:r>
      <w:r w:rsidR="00BD7B28">
        <w:t xml:space="preserve">working </w:t>
      </w:r>
      <w:r w:rsidR="00511564">
        <w:t>CFR/</w:t>
      </w:r>
      <w:r w:rsidR="00BD7B28">
        <w:t>BWP</w:t>
      </w:r>
      <w:r w:rsidR="00DE6A32">
        <w:t xml:space="preserve"> </w:t>
      </w:r>
      <w:r w:rsidR="00BD7B28">
        <w:t xml:space="preserve">and </w:t>
      </w:r>
      <w:r w:rsidR="00DE6A32">
        <w:t>RF Bandwidth</w:t>
      </w:r>
      <w:r w:rsidR="001207D5">
        <w:t xml:space="preserve"> </w:t>
      </w:r>
      <w:r w:rsidR="00BD7B28">
        <w:t xml:space="preserve">(BW) </w:t>
      </w:r>
      <w:r w:rsidR="001207D5">
        <w:t>of UE</w:t>
      </w:r>
      <w:r w:rsidR="00DE6A32">
        <w:t xml:space="preserve">, in each </w:t>
      </w:r>
      <w:r w:rsidR="004F02AE">
        <w:t>sub-state</w:t>
      </w:r>
      <w:r w:rsidR="00DE6A32">
        <w:t xml:space="preserve"> </w:t>
      </w:r>
      <w:r w:rsidR="00511564">
        <w:t xml:space="preserve">as well as the service continuity </w:t>
      </w:r>
      <w:r w:rsidR="00DE6A32">
        <w:t>for case C, D, and E, respectively.</w:t>
      </w:r>
    </w:p>
    <w:p w14:paraId="58E688F2" w14:textId="68732041" w:rsidR="00DE6A32" w:rsidRDefault="00511564" w:rsidP="00CA5D19">
      <w:r>
        <w:t xml:space="preserve">During transition from </w:t>
      </w:r>
      <w:r w:rsidRPr="00E97D08">
        <w:t>RRC IDLE/INACTIVE</w:t>
      </w:r>
      <w:r>
        <w:t xml:space="preserve"> to </w:t>
      </w:r>
      <w:r w:rsidRPr="00E97D08">
        <w:t>RRC CONNECTED before RRC (re)-configuration</w:t>
      </w:r>
      <w:r>
        <w:t>, i</w:t>
      </w:r>
      <w:r w:rsidR="00DE6A32">
        <w:t>t is observed</w:t>
      </w:r>
      <w:r w:rsidR="00BD7B28">
        <w:t xml:space="preserve"> that service continuity</w:t>
      </w:r>
      <w:r w:rsidR="00E97D08">
        <w:t xml:space="preserve"> could be kept in both Case-C and Cases-E, but there is always service interruption for Case-D. This is because in </w:t>
      </w:r>
      <w:r w:rsidR="004E2BE2">
        <w:rPr>
          <w:rFonts w:hint="eastAsia"/>
        </w:rPr>
        <w:t>Ca</w:t>
      </w:r>
      <w:r w:rsidR="004E2BE2">
        <w:t xml:space="preserve">se-C and </w:t>
      </w:r>
      <w:r w:rsidR="00E97D08">
        <w:t xml:space="preserve">Case-E, </w:t>
      </w:r>
      <w:r w:rsidR="00E97D08" w:rsidRPr="00E97D08">
        <w:t>RF Bandwidth (BW) of UE</w:t>
      </w:r>
      <w:r w:rsidR="00E97D08">
        <w:t xml:space="preserve"> can be kept to </w:t>
      </w:r>
      <w:r w:rsidR="004E2BE2">
        <w:t xml:space="preserve">be </w:t>
      </w:r>
      <w:r w:rsidR="00E97D08">
        <w:t xml:space="preserve">the same as the frequency range of </w:t>
      </w:r>
      <w:r>
        <w:t xml:space="preserve">broadcast </w:t>
      </w:r>
      <w:r w:rsidR="00E97D08">
        <w:t xml:space="preserve">CFR and no RF tuning is needed during the transition and thus, both broadcast services and system information can be received. However, in case-D, </w:t>
      </w:r>
      <w:r w:rsidR="00E97D08" w:rsidRPr="00E97D08">
        <w:t>RF BW of UE</w:t>
      </w:r>
      <w:r w:rsidR="00E97D08">
        <w:t xml:space="preserve"> should </w:t>
      </w:r>
      <w:r w:rsidR="00E97D08">
        <w:lastRenderedPageBreak/>
        <w:t xml:space="preserve">be switched from </w:t>
      </w:r>
      <w:r>
        <w:t xml:space="preserve">broadcast </w:t>
      </w:r>
      <w:r w:rsidR="00E97D08">
        <w:t>CFR to initial downlink BWP configured by SIB-1, otherwise, system information will be lost</w:t>
      </w:r>
      <w:r w:rsidR="004E2BE2">
        <w:t>, and thus, broadcast interruption happens</w:t>
      </w:r>
      <w:r w:rsidR="00E97D08">
        <w:t xml:space="preserve">. </w:t>
      </w:r>
    </w:p>
    <w:p w14:paraId="16365EA7" w14:textId="2B8CE2EF" w:rsidR="001207D5" w:rsidRDefault="001207D5" w:rsidP="001207D5">
      <w:pPr>
        <w:jc w:val="center"/>
      </w:pPr>
      <w:bookmarkStart w:id="7" w:name="_Hlk86744136"/>
      <w:r>
        <w:t>Table 1 Service continuity: Case-C, Case-D, and Case</w:t>
      </w:r>
      <w:r w:rsidR="00BD7B28">
        <w:t>-</w:t>
      </w:r>
      <w:r>
        <w:t>E</w:t>
      </w:r>
    </w:p>
    <w:p w14:paraId="768CB9C7" w14:textId="69E3CB96" w:rsidR="001207D5" w:rsidRPr="001207D5" w:rsidRDefault="001207D5" w:rsidP="001207D5">
      <w:pPr>
        <w:pStyle w:val="af6"/>
        <w:numPr>
          <w:ilvl w:val="0"/>
          <w:numId w:val="31"/>
        </w:numPr>
        <w:ind w:firstLineChars="0"/>
        <w:jc w:val="center"/>
        <w:rPr>
          <w:sz w:val="22"/>
          <w:szCs w:val="22"/>
        </w:rPr>
      </w:pPr>
      <w:r w:rsidRPr="001207D5">
        <w:rPr>
          <w:rFonts w:eastAsiaTheme="minorEastAsia"/>
          <w:sz w:val="22"/>
          <w:szCs w:val="22"/>
          <w:lang w:eastAsia="zh-CN"/>
        </w:rPr>
        <w:t>Case-C</w:t>
      </w:r>
    </w:p>
    <w:tbl>
      <w:tblPr>
        <w:tblStyle w:val="ac"/>
        <w:tblW w:w="9629" w:type="dxa"/>
        <w:tblLook w:val="04A0" w:firstRow="1" w:lastRow="0" w:firstColumn="1" w:lastColumn="0" w:noHBand="0" w:noVBand="1"/>
      </w:tblPr>
      <w:tblGrid>
        <w:gridCol w:w="1083"/>
        <w:gridCol w:w="2032"/>
        <w:gridCol w:w="1967"/>
        <w:gridCol w:w="1170"/>
        <w:gridCol w:w="2294"/>
        <w:gridCol w:w="1083"/>
      </w:tblGrid>
      <w:tr w:rsidR="004F02AE" w14:paraId="53B69521" w14:textId="77777777" w:rsidTr="00BD7B28">
        <w:tc>
          <w:tcPr>
            <w:tcW w:w="1083" w:type="dxa"/>
          </w:tcPr>
          <w:p w14:paraId="4D74D3C9" w14:textId="77777777" w:rsidR="00372AE5" w:rsidRPr="000169A2" w:rsidRDefault="00372AE5" w:rsidP="00372AE5">
            <w:pPr>
              <w:rPr>
                <w:sz w:val="20"/>
              </w:rPr>
            </w:pPr>
            <w:bookmarkStart w:id="8" w:name="_Hlk86745820"/>
          </w:p>
        </w:tc>
        <w:tc>
          <w:tcPr>
            <w:tcW w:w="1464" w:type="dxa"/>
          </w:tcPr>
          <w:p w14:paraId="15ED9C31" w14:textId="7A6B9ECF" w:rsidR="00372AE5" w:rsidRPr="004F02AE" w:rsidRDefault="00372AE5" w:rsidP="004F02AE">
            <w:pPr>
              <w:pStyle w:val="af6"/>
              <w:numPr>
                <w:ilvl w:val="0"/>
                <w:numId w:val="33"/>
              </w:numPr>
              <w:ind w:firstLineChars="0"/>
              <w:rPr>
                <w:sz w:val="20"/>
              </w:rPr>
            </w:pPr>
            <w:r w:rsidRPr="004F02AE">
              <w:rPr>
                <w:sz w:val="20"/>
              </w:rPr>
              <w:t xml:space="preserve">RRC IDLE/INACTIVE </w:t>
            </w:r>
          </w:p>
        </w:tc>
        <w:tc>
          <w:tcPr>
            <w:tcW w:w="2535" w:type="dxa"/>
          </w:tcPr>
          <w:p w14:paraId="578DB2EE" w14:textId="244E8F5A" w:rsidR="00372AE5" w:rsidRPr="004F02AE" w:rsidRDefault="00372AE5" w:rsidP="004F02AE">
            <w:pPr>
              <w:pStyle w:val="af6"/>
              <w:numPr>
                <w:ilvl w:val="0"/>
                <w:numId w:val="33"/>
              </w:numPr>
              <w:ind w:firstLineChars="0"/>
              <w:rPr>
                <w:sz w:val="20"/>
              </w:rPr>
            </w:pPr>
            <w:r w:rsidRPr="004F02AE">
              <w:rPr>
                <w:sz w:val="20"/>
              </w:rPr>
              <w:t>RRC CONNECTED before RRC (re)-configuration</w:t>
            </w:r>
          </w:p>
        </w:tc>
        <w:tc>
          <w:tcPr>
            <w:tcW w:w="1170" w:type="dxa"/>
          </w:tcPr>
          <w:p w14:paraId="205C9D16" w14:textId="5D4BEBE3" w:rsidR="00372AE5" w:rsidRDefault="00372AE5" w:rsidP="00372AE5">
            <w:r w:rsidRPr="00263EFB">
              <w:t>Service continuity</w:t>
            </w:r>
            <w:r w:rsidR="004F02AE">
              <w:t>:</w:t>
            </w:r>
          </w:p>
          <w:p w14:paraId="4E580883" w14:textId="2692AC59" w:rsidR="004F02AE" w:rsidRPr="004F02AE" w:rsidRDefault="004F02AE" w:rsidP="004F02AE">
            <w:pPr>
              <w:rPr>
                <w:sz w:val="20"/>
              </w:rPr>
            </w:pPr>
            <w:r>
              <w:t>(1)</w:t>
            </w:r>
            <w:r w:rsidRPr="004F02AE">
              <w:sym w:font="Wingdings" w:char="F0E0"/>
            </w:r>
            <w:r w:rsidRPr="004F02AE">
              <w:rPr>
                <w:rFonts w:eastAsiaTheme="minorEastAsia" w:hint="eastAsia"/>
                <w:sz w:val="20"/>
              </w:rPr>
              <w:t>(</w:t>
            </w:r>
            <w:r w:rsidRPr="004F02AE">
              <w:rPr>
                <w:rFonts w:eastAsiaTheme="minorEastAsia"/>
                <w:sz w:val="20"/>
              </w:rPr>
              <w:t>2)</w:t>
            </w:r>
          </w:p>
        </w:tc>
        <w:tc>
          <w:tcPr>
            <w:tcW w:w="2294" w:type="dxa"/>
          </w:tcPr>
          <w:p w14:paraId="721637F7" w14:textId="77A7CE60" w:rsidR="00372AE5" w:rsidRPr="004F02AE" w:rsidRDefault="00372AE5" w:rsidP="004F02AE">
            <w:pPr>
              <w:pStyle w:val="af6"/>
              <w:numPr>
                <w:ilvl w:val="0"/>
                <w:numId w:val="33"/>
              </w:numPr>
              <w:ind w:firstLineChars="0"/>
              <w:rPr>
                <w:sz w:val="20"/>
              </w:rPr>
            </w:pPr>
            <w:r w:rsidRPr="004F02AE">
              <w:rPr>
                <w:sz w:val="20"/>
              </w:rPr>
              <w:t>RRC CONNECTED after RRC (re)-configuration</w:t>
            </w:r>
          </w:p>
        </w:tc>
        <w:tc>
          <w:tcPr>
            <w:tcW w:w="1083" w:type="dxa"/>
          </w:tcPr>
          <w:p w14:paraId="35CB443F" w14:textId="09454E1D" w:rsidR="00372AE5" w:rsidRDefault="00372AE5" w:rsidP="00372AE5">
            <w:pPr>
              <w:rPr>
                <w:sz w:val="20"/>
              </w:rPr>
            </w:pPr>
            <w:r w:rsidRPr="000169A2">
              <w:rPr>
                <w:sz w:val="20"/>
              </w:rPr>
              <w:t>Service continuity</w:t>
            </w:r>
            <w:r w:rsidR="004F02AE">
              <w:rPr>
                <w:sz w:val="20"/>
              </w:rPr>
              <w:t>:</w:t>
            </w:r>
          </w:p>
          <w:p w14:paraId="596DE0F6" w14:textId="124201A2" w:rsidR="004F02AE" w:rsidRPr="000169A2" w:rsidRDefault="004F02AE" w:rsidP="00372AE5">
            <w:pPr>
              <w:rPr>
                <w:sz w:val="20"/>
              </w:rPr>
            </w:pPr>
            <w:r>
              <w:t>(2)</w:t>
            </w:r>
            <w:r w:rsidRPr="004F02AE">
              <w:sym w:font="Wingdings" w:char="F0E0"/>
            </w:r>
            <w:r w:rsidRPr="004F02AE">
              <w:rPr>
                <w:rFonts w:eastAsiaTheme="minorEastAsia" w:hint="eastAsia"/>
                <w:sz w:val="20"/>
              </w:rPr>
              <w:t>(</w:t>
            </w:r>
            <w:r>
              <w:rPr>
                <w:rFonts w:eastAsiaTheme="minorEastAsia"/>
                <w:sz w:val="20"/>
              </w:rPr>
              <w:t>3</w:t>
            </w:r>
            <w:r w:rsidRPr="004F02AE">
              <w:rPr>
                <w:rFonts w:eastAsiaTheme="minorEastAsia"/>
                <w:sz w:val="20"/>
              </w:rPr>
              <w:t>)</w:t>
            </w:r>
          </w:p>
        </w:tc>
      </w:tr>
      <w:bookmarkEnd w:id="8"/>
      <w:tr w:rsidR="004F02AE" w14:paraId="7713E270" w14:textId="77777777" w:rsidTr="00BD7B28">
        <w:trPr>
          <w:trHeight w:val="371"/>
        </w:trPr>
        <w:tc>
          <w:tcPr>
            <w:tcW w:w="1083" w:type="dxa"/>
            <w:vMerge w:val="restart"/>
          </w:tcPr>
          <w:p w14:paraId="0E4671E3" w14:textId="4BAD8727" w:rsidR="00372AE5" w:rsidRPr="000169A2" w:rsidRDefault="00372AE5" w:rsidP="00372AE5">
            <w:pPr>
              <w:rPr>
                <w:sz w:val="20"/>
              </w:rPr>
            </w:pPr>
            <w:r w:rsidRPr="000169A2">
              <w:rPr>
                <w:sz w:val="20"/>
              </w:rPr>
              <w:t>Working CFR/</w:t>
            </w:r>
            <w:r w:rsidRPr="000169A2">
              <w:rPr>
                <w:rFonts w:hint="eastAsia"/>
                <w:sz w:val="20"/>
              </w:rPr>
              <w:t>B</w:t>
            </w:r>
            <w:r w:rsidRPr="000169A2">
              <w:rPr>
                <w:sz w:val="20"/>
              </w:rPr>
              <w:t>WP</w:t>
            </w:r>
          </w:p>
        </w:tc>
        <w:tc>
          <w:tcPr>
            <w:tcW w:w="1464" w:type="dxa"/>
            <w:vMerge w:val="restart"/>
          </w:tcPr>
          <w:p w14:paraId="3F8BC2FE" w14:textId="58A16302" w:rsidR="00372AE5" w:rsidRPr="000169A2" w:rsidRDefault="00372AE5" w:rsidP="00372AE5">
            <w:pPr>
              <w:rPr>
                <w:sz w:val="20"/>
              </w:rPr>
            </w:pPr>
            <w:r w:rsidRPr="000169A2">
              <w:rPr>
                <w:sz w:val="20"/>
              </w:rPr>
              <w:t>Initial downlink BWP configured by SIB-1</w:t>
            </w:r>
          </w:p>
        </w:tc>
        <w:tc>
          <w:tcPr>
            <w:tcW w:w="2535" w:type="dxa"/>
            <w:vMerge w:val="restart"/>
          </w:tcPr>
          <w:p w14:paraId="6FC46695" w14:textId="6F7549A9" w:rsidR="00372AE5" w:rsidRPr="000169A2" w:rsidRDefault="00372AE5" w:rsidP="00372AE5">
            <w:pPr>
              <w:rPr>
                <w:sz w:val="20"/>
              </w:rPr>
            </w:pPr>
            <w:r w:rsidRPr="000169A2">
              <w:rPr>
                <w:sz w:val="20"/>
              </w:rPr>
              <w:t>Initial downlink BWP configured by SIB-1</w:t>
            </w:r>
          </w:p>
        </w:tc>
        <w:tc>
          <w:tcPr>
            <w:tcW w:w="1170" w:type="dxa"/>
          </w:tcPr>
          <w:p w14:paraId="42183A49" w14:textId="54A88939" w:rsidR="00372AE5" w:rsidRPr="000169A2" w:rsidRDefault="00372AE5" w:rsidP="00372AE5">
            <w:pPr>
              <w:rPr>
                <w:i/>
                <w:sz w:val="20"/>
              </w:rPr>
            </w:pPr>
            <w:r w:rsidRPr="00263EFB">
              <w:t>/</w:t>
            </w:r>
          </w:p>
        </w:tc>
        <w:tc>
          <w:tcPr>
            <w:tcW w:w="2294" w:type="dxa"/>
          </w:tcPr>
          <w:p w14:paraId="62BF04F1" w14:textId="224B696D" w:rsidR="00372AE5" w:rsidRPr="000169A2" w:rsidRDefault="00372AE5" w:rsidP="00372AE5">
            <w:pPr>
              <w:rPr>
                <w:i/>
                <w:sz w:val="20"/>
              </w:rPr>
            </w:pPr>
            <w:proofErr w:type="spellStart"/>
            <w:r w:rsidRPr="000169A2">
              <w:rPr>
                <w:i/>
                <w:sz w:val="20"/>
              </w:rPr>
              <w:t>firstActiveDownlinkBWP</w:t>
            </w:r>
            <w:proofErr w:type="spellEnd"/>
            <w:r w:rsidRPr="000169A2">
              <w:rPr>
                <w:i/>
                <w:sz w:val="20"/>
              </w:rPr>
              <w:t>-Id not configured</w:t>
            </w:r>
          </w:p>
          <w:p w14:paraId="5CA059F0" w14:textId="552D8E88" w:rsidR="00372AE5" w:rsidRPr="000169A2" w:rsidRDefault="00372AE5" w:rsidP="00372AE5">
            <w:pPr>
              <w:rPr>
                <w:sz w:val="20"/>
              </w:rPr>
            </w:pPr>
            <w:r w:rsidRPr="000169A2">
              <w:rPr>
                <w:sz w:val="20"/>
              </w:rPr>
              <w:t>Initial downlink BWP configured by SIB-1</w:t>
            </w:r>
          </w:p>
        </w:tc>
        <w:tc>
          <w:tcPr>
            <w:tcW w:w="1083" w:type="dxa"/>
          </w:tcPr>
          <w:p w14:paraId="0EA7371D" w14:textId="4B1E763D" w:rsidR="00372AE5" w:rsidRPr="000169A2" w:rsidRDefault="00372AE5" w:rsidP="00372AE5">
            <w:pPr>
              <w:rPr>
                <w:sz w:val="20"/>
              </w:rPr>
            </w:pPr>
            <w:r w:rsidRPr="000169A2">
              <w:rPr>
                <w:rFonts w:hint="eastAsia"/>
                <w:sz w:val="20"/>
              </w:rPr>
              <w:t>/</w:t>
            </w:r>
          </w:p>
        </w:tc>
      </w:tr>
      <w:tr w:rsidR="004F02AE" w14:paraId="7C5086F3" w14:textId="77777777" w:rsidTr="00BD7B28">
        <w:trPr>
          <w:trHeight w:val="370"/>
        </w:trPr>
        <w:tc>
          <w:tcPr>
            <w:tcW w:w="1083" w:type="dxa"/>
            <w:vMerge/>
          </w:tcPr>
          <w:p w14:paraId="7CD13237" w14:textId="77777777" w:rsidR="00372AE5" w:rsidRPr="000169A2" w:rsidRDefault="00372AE5" w:rsidP="00372AE5">
            <w:pPr>
              <w:rPr>
                <w:sz w:val="20"/>
              </w:rPr>
            </w:pPr>
          </w:p>
        </w:tc>
        <w:tc>
          <w:tcPr>
            <w:tcW w:w="1464" w:type="dxa"/>
            <w:vMerge/>
          </w:tcPr>
          <w:p w14:paraId="008051C9" w14:textId="77777777" w:rsidR="00372AE5" w:rsidRPr="000169A2" w:rsidRDefault="00372AE5" w:rsidP="00372AE5">
            <w:pPr>
              <w:rPr>
                <w:sz w:val="20"/>
              </w:rPr>
            </w:pPr>
          </w:p>
        </w:tc>
        <w:tc>
          <w:tcPr>
            <w:tcW w:w="2535" w:type="dxa"/>
            <w:vMerge/>
          </w:tcPr>
          <w:p w14:paraId="55CE2B6A" w14:textId="77777777" w:rsidR="00372AE5" w:rsidRPr="000169A2" w:rsidRDefault="00372AE5" w:rsidP="00372AE5">
            <w:pPr>
              <w:rPr>
                <w:sz w:val="20"/>
              </w:rPr>
            </w:pPr>
          </w:p>
        </w:tc>
        <w:tc>
          <w:tcPr>
            <w:tcW w:w="1170" w:type="dxa"/>
          </w:tcPr>
          <w:p w14:paraId="0AD72CF9" w14:textId="60A53A41" w:rsidR="00372AE5" w:rsidRPr="000169A2" w:rsidRDefault="00372AE5" w:rsidP="00372AE5">
            <w:pPr>
              <w:rPr>
                <w:i/>
                <w:sz w:val="20"/>
              </w:rPr>
            </w:pPr>
            <w:r w:rsidRPr="00263EFB">
              <w:t>/</w:t>
            </w:r>
          </w:p>
        </w:tc>
        <w:tc>
          <w:tcPr>
            <w:tcW w:w="2294" w:type="dxa"/>
          </w:tcPr>
          <w:p w14:paraId="5962B11C" w14:textId="2933F521" w:rsidR="00372AE5" w:rsidRPr="000169A2" w:rsidRDefault="00372AE5" w:rsidP="00372AE5">
            <w:pPr>
              <w:rPr>
                <w:i/>
                <w:sz w:val="20"/>
              </w:rPr>
            </w:pPr>
            <w:proofErr w:type="spellStart"/>
            <w:r w:rsidRPr="000169A2">
              <w:rPr>
                <w:i/>
                <w:sz w:val="20"/>
              </w:rPr>
              <w:t>firstActiveDownlinkBWP</w:t>
            </w:r>
            <w:proofErr w:type="spellEnd"/>
            <w:r w:rsidRPr="000169A2">
              <w:rPr>
                <w:i/>
                <w:sz w:val="20"/>
              </w:rPr>
              <w:t>-Id</w:t>
            </w:r>
            <w:r w:rsidR="00BD7B28">
              <w:rPr>
                <w:i/>
                <w:sz w:val="20"/>
              </w:rPr>
              <w:t xml:space="preserve"> </w:t>
            </w:r>
            <w:r w:rsidRPr="000169A2">
              <w:rPr>
                <w:i/>
                <w:sz w:val="20"/>
              </w:rPr>
              <w:t>configured</w:t>
            </w:r>
          </w:p>
          <w:p w14:paraId="61645F78" w14:textId="2033AFFC" w:rsidR="00372AE5" w:rsidRPr="000169A2" w:rsidRDefault="00BD7B28" w:rsidP="00372AE5">
            <w:pPr>
              <w:rPr>
                <w:sz w:val="20"/>
              </w:rPr>
            </w:pPr>
            <w:r w:rsidRPr="000169A2">
              <w:rPr>
                <w:sz w:val="20"/>
              </w:rPr>
              <w:t xml:space="preserve">BWP </w:t>
            </w:r>
            <w:r w:rsidRPr="000169A2">
              <w:rPr>
                <w:rFonts w:hint="eastAsia"/>
                <w:sz w:val="20"/>
              </w:rPr>
              <w:t>i</w:t>
            </w:r>
            <w:r w:rsidRPr="000169A2">
              <w:rPr>
                <w:sz w:val="20"/>
              </w:rPr>
              <w:t>ndicated by the IE above</w:t>
            </w:r>
          </w:p>
        </w:tc>
        <w:tc>
          <w:tcPr>
            <w:tcW w:w="1083" w:type="dxa"/>
          </w:tcPr>
          <w:p w14:paraId="62AF5B5A" w14:textId="6AAAD7F3" w:rsidR="00372AE5" w:rsidRPr="000169A2" w:rsidRDefault="00372AE5" w:rsidP="00372AE5">
            <w:pPr>
              <w:rPr>
                <w:sz w:val="20"/>
              </w:rPr>
            </w:pPr>
            <w:r w:rsidRPr="000169A2">
              <w:rPr>
                <w:rFonts w:hint="eastAsia"/>
                <w:sz w:val="20"/>
              </w:rPr>
              <w:t>/</w:t>
            </w:r>
          </w:p>
        </w:tc>
      </w:tr>
      <w:tr w:rsidR="004F02AE" w:rsidRPr="000169A2" w14:paraId="5FD93816" w14:textId="77777777" w:rsidTr="00BD7B28">
        <w:trPr>
          <w:trHeight w:val="371"/>
        </w:trPr>
        <w:tc>
          <w:tcPr>
            <w:tcW w:w="1083" w:type="dxa"/>
            <w:vMerge w:val="restart"/>
          </w:tcPr>
          <w:p w14:paraId="46F7D9D5" w14:textId="77777777" w:rsidR="004F02AE" w:rsidRPr="000169A2" w:rsidRDefault="004F02AE" w:rsidP="00372AE5">
            <w:pPr>
              <w:rPr>
                <w:sz w:val="20"/>
              </w:rPr>
            </w:pPr>
            <w:r w:rsidRPr="000169A2">
              <w:rPr>
                <w:rFonts w:hint="eastAsia"/>
                <w:sz w:val="20"/>
              </w:rPr>
              <w:t>R</w:t>
            </w:r>
            <w:r w:rsidRPr="000169A2">
              <w:rPr>
                <w:sz w:val="20"/>
              </w:rPr>
              <w:t>F bandwidth (BW) of UE</w:t>
            </w:r>
          </w:p>
        </w:tc>
        <w:tc>
          <w:tcPr>
            <w:tcW w:w="1464" w:type="dxa"/>
            <w:vMerge w:val="restart"/>
          </w:tcPr>
          <w:p w14:paraId="2D6C9606" w14:textId="77777777" w:rsidR="004F02AE" w:rsidRPr="000169A2" w:rsidRDefault="004F02AE" w:rsidP="00372AE5">
            <w:pPr>
              <w:rPr>
                <w:sz w:val="20"/>
              </w:rPr>
            </w:pPr>
            <w:r w:rsidRPr="000169A2">
              <w:rPr>
                <w:sz w:val="20"/>
              </w:rPr>
              <w:t>BW of Initial downlink BWP configured by SIB-1</w:t>
            </w:r>
          </w:p>
        </w:tc>
        <w:tc>
          <w:tcPr>
            <w:tcW w:w="2535" w:type="dxa"/>
            <w:vMerge w:val="restart"/>
          </w:tcPr>
          <w:p w14:paraId="39C42F42" w14:textId="77777777" w:rsidR="004F02AE" w:rsidRPr="000169A2" w:rsidRDefault="004F02AE" w:rsidP="00372AE5">
            <w:pPr>
              <w:rPr>
                <w:sz w:val="20"/>
              </w:rPr>
            </w:pPr>
            <w:r w:rsidRPr="000169A2">
              <w:rPr>
                <w:sz w:val="20"/>
              </w:rPr>
              <w:t>BW of Initial downlink BWP configured by SIB-1</w:t>
            </w:r>
          </w:p>
        </w:tc>
        <w:tc>
          <w:tcPr>
            <w:tcW w:w="1170" w:type="dxa"/>
            <w:vMerge w:val="restart"/>
          </w:tcPr>
          <w:p w14:paraId="1CE4B25C" w14:textId="603B1F93" w:rsidR="004F02AE" w:rsidRPr="000169A2" w:rsidRDefault="004F02AE" w:rsidP="00372AE5">
            <w:pPr>
              <w:rPr>
                <w:i/>
                <w:sz w:val="20"/>
              </w:rPr>
            </w:pPr>
            <w:r w:rsidRPr="00263EFB">
              <w:t xml:space="preserve">Yes </w:t>
            </w:r>
          </w:p>
        </w:tc>
        <w:tc>
          <w:tcPr>
            <w:tcW w:w="2294" w:type="dxa"/>
          </w:tcPr>
          <w:p w14:paraId="3655D0F7" w14:textId="7BE50B05" w:rsidR="004F02AE" w:rsidRPr="000169A2" w:rsidRDefault="004F02AE" w:rsidP="00372AE5">
            <w:pPr>
              <w:rPr>
                <w:i/>
                <w:sz w:val="20"/>
              </w:rPr>
            </w:pPr>
            <w:proofErr w:type="spellStart"/>
            <w:r w:rsidRPr="000169A2">
              <w:rPr>
                <w:i/>
                <w:sz w:val="20"/>
              </w:rPr>
              <w:t>firstActiveDownlinkBWP</w:t>
            </w:r>
            <w:proofErr w:type="spellEnd"/>
            <w:r w:rsidRPr="000169A2">
              <w:rPr>
                <w:i/>
                <w:sz w:val="20"/>
              </w:rPr>
              <w:t>-Id not configured</w:t>
            </w:r>
          </w:p>
          <w:p w14:paraId="153E7358" w14:textId="77777777" w:rsidR="004F02AE" w:rsidRPr="000169A2" w:rsidRDefault="004F02AE" w:rsidP="00372AE5">
            <w:pPr>
              <w:rPr>
                <w:sz w:val="20"/>
              </w:rPr>
            </w:pPr>
            <w:r w:rsidRPr="000169A2">
              <w:rPr>
                <w:sz w:val="20"/>
              </w:rPr>
              <w:t>BW of Initial downlink BWP configured by SIB-1</w:t>
            </w:r>
          </w:p>
        </w:tc>
        <w:tc>
          <w:tcPr>
            <w:tcW w:w="1083" w:type="dxa"/>
          </w:tcPr>
          <w:p w14:paraId="17DBA1C1" w14:textId="77777777" w:rsidR="004F02AE" w:rsidRPr="000169A2" w:rsidRDefault="004F02AE" w:rsidP="00372AE5">
            <w:pPr>
              <w:rPr>
                <w:sz w:val="20"/>
              </w:rPr>
            </w:pPr>
            <w:r w:rsidRPr="000169A2">
              <w:rPr>
                <w:sz w:val="20"/>
              </w:rPr>
              <w:t xml:space="preserve">Yes </w:t>
            </w:r>
          </w:p>
        </w:tc>
      </w:tr>
      <w:tr w:rsidR="004F02AE" w14:paraId="4C8B0592" w14:textId="77777777" w:rsidTr="00BD7B28">
        <w:trPr>
          <w:trHeight w:val="370"/>
        </w:trPr>
        <w:tc>
          <w:tcPr>
            <w:tcW w:w="1083" w:type="dxa"/>
            <w:vMerge/>
          </w:tcPr>
          <w:p w14:paraId="2B498F11" w14:textId="77777777" w:rsidR="004F02AE" w:rsidRPr="000169A2" w:rsidRDefault="004F02AE" w:rsidP="00372AE5">
            <w:pPr>
              <w:rPr>
                <w:sz w:val="20"/>
              </w:rPr>
            </w:pPr>
          </w:p>
        </w:tc>
        <w:tc>
          <w:tcPr>
            <w:tcW w:w="1464" w:type="dxa"/>
            <w:vMerge/>
          </w:tcPr>
          <w:p w14:paraId="4002484E" w14:textId="77777777" w:rsidR="004F02AE" w:rsidRPr="000169A2" w:rsidRDefault="004F02AE" w:rsidP="00372AE5">
            <w:pPr>
              <w:rPr>
                <w:sz w:val="20"/>
              </w:rPr>
            </w:pPr>
          </w:p>
        </w:tc>
        <w:tc>
          <w:tcPr>
            <w:tcW w:w="2535" w:type="dxa"/>
            <w:vMerge/>
          </w:tcPr>
          <w:p w14:paraId="329CBCF7" w14:textId="77777777" w:rsidR="004F02AE" w:rsidRPr="000169A2" w:rsidRDefault="004F02AE" w:rsidP="00372AE5">
            <w:pPr>
              <w:rPr>
                <w:sz w:val="20"/>
              </w:rPr>
            </w:pPr>
          </w:p>
        </w:tc>
        <w:tc>
          <w:tcPr>
            <w:tcW w:w="1170" w:type="dxa"/>
            <w:vMerge/>
          </w:tcPr>
          <w:p w14:paraId="37BA1105" w14:textId="7871F1BF" w:rsidR="004F02AE" w:rsidRPr="004F02AE" w:rsidRDefault="004F02AE" w:rsidP="00372AE5">
            <w:pPr>
              <w:rPr>
                <w:sz w:val="20"/>
              </w:rPr>
            </w:pPr>
          </w:p>
        </w:tc>
        <w:tc>
          <w:tcPr>
            <w:tcW w:w="2294" w:type="dxa"/>
          </w:tcPr>
          <w:p w14:paraId="420A2766" w14:textId="0C9B2A7F" w:rsidR="004F02AE" w:rsidRPr="000169A2" w:rsidRDefault="004F02AE" w:rsidP="00372AE5">
            <w:pPr>
              <w:rPr>
                <w:i/>
                <w:sz w:val="20"/>
              </w:rPr>
            </w:pPr>
            <w:proofErr w:type="spellStart"/>
            <w:r w:rsidRPr="000169A2">
              <w:rPr>
                <w:i/>
                <w:sz w:val="20"/>
              </w:rPr>
              <w:t>firstActiveDownlinkBWP</w:t>
            </w:r>
            <w:proofErr w:type="spellEnd"/>
            <w:r w:rsidRPr="000169A2">
              <w:rPr>
                <w:i/>
                <w:sz w:val="20"/>
              </w:rPr>
              <w:t>-Id configured</w:t>
            </w:r>
          </w:p>
          <w:p w14:paraId="1A963B77" w14:textId="36B3D72C" w:rsidR="004F02AE" w:rsidRPr="000169A2" w:rsidRDefault="00BD7B28" w:rsidP="00372AE5">
            <w:pPr>
              <w:rPr>
                <w:sz w:val="20"/>
              </w:rPr>
            </w:pPr>
            <w:r>
              <w:rPr>
                <w:sz w:val="20"/>
              </w:rPr>
              <w:t xml:space="preserve">BW of </w:t>
            </w:r>
            <w:r w:rsidR="004F02AE" w:rsidRPr="000169A2">
              <w:rPr>
                <w:sz w:val="20"/>
              </w:rPr>
              <w:t xml:space="preserve">BWP </w:t>
            </w:r>
            <w:r w:rsidR="004F02AE" w:rsidRPr="000169A2">
              <w:rPr>
                <w:rFonts w:hint="eastAsia"/>
                <w:sz w:val="20"/>
              </w:rPr>
              <w:t>i</w:t>
            </w:r>
            <w:r w:rsidR="004F02AE" w:rsidRPr="000169A2">
              <w:rPr>
                <w:sz w:val="20"/>
              </w:rPr>
              <w:t>ndicated by the IE above</w:t>
            </w:r>
          </w:p>
        </w:tc>
        <w:tc>
          <w:tcPr>
            <w:tcW w:w="1083" w:type="dxa"/>
          </w:tcPr>
          <w:p w14:paraId="1073FBAE" w14:textId="77777777" w:rsidR="004F02AE" w:rsidRPr="000169A2" w:rsidRDefault="004F02AE" w:rsidP="00372AE5">
            <w:pPr>
              <w:rPr>
                <w:sz w:val="20"/>
              </w:rPr>
            </w:pPr>
            <w:r w:rsidRPr="000169A2">
              <w:rPr>
                <w:rFonts w:hint="eastAsia"/>
                <w:sz w:val="20"/>
              </w:rPr>
              <w:t>N</w:t>
            </w:r>
            <w:r w:rsidRPr="000169A2">
              <w:rPr>
                <w:sz w:val="20"/>
              </w:rPr>
              <w:t>o</w:t>
            </w:r>
          </w:p>
        </w:tc>
      </w:tr>
    </w:tbl>
    <w:bookmarkEnd w:id="7"/>
    <w:p w14:paraId="147AB631" w14:textId="51E313F0" w:rsidR="000169A2" w:rsidRPr="001207D5" w:rsidRDefault="000169A2" w:rsidP="004F02AE">
      <w:pPr>
        <w:pStyle w:val="af6"/>
        <w:numPr>
          <w:ilvl w:val="0"/>
          <w:numId w:val="31"/>
        </w:numPr>
        <w:spacing w:before="120"/>
        <w:ind w:left="357" w:firstLineChars="0" w:hanging="357"/>
        <w:jc w:val="center"/>
        <w:rPr>
          <w:sz w:val="22"/>
          <w:szCs w:val="22"/>
        </w:rPr>
      </w:pPr>
      <w:r w:rsidRPr="001207D5">
        <w:rPr>
          <w:rFonts w:eastAsiaTheme="minorEastAsia"/>
          <w:sz w:val="22"/>
          <w:szCs w:val="22"/>
          <w:lang w:eastAsia="zh-CN"/>
        </w:rPr>
        <w:t>Case-</w:t>
      </w:r>
      <w:r>
        <w:rPr>
          <w:rFonts w:eastAsiaTheme="minorEastAsia"/>
          <w:sz w:val="22"/>
          <w:szCs w:val="22"/>
          <w:lang w:eastAsia="zh-CN"/>
        </w:rPr>
        <w:t>D</w:t>
      </w:r>
    </w:p>
    <w:tbl>
      <w:tblPr>
        <w:tblStyle w:val="ac"/>
        <w:tblW w:w="9629" w:type="dxa"/>
        <w:tblLook w:val="04A0" w:firstRow="1" w:lastRow="0" w:firstColumn="1" w:lastColumn="0" w:noHBand="0" w:noVBand="1"/>
      </w:tblPr>
      <w:tblGrid>
        <w:gridCol w:w="1083"/>
        <w:gridCol w:w="2032"/>
        <w:gridCol w:w="1967"/>
        <w:gridCol w:w="1170"/>
        <w:gridCol w:w="2294"/>
        <w:gridCol w:w="1083"/>
      </w:tblGrid>
      <w:tr w:rsidR="00BD7B28" w14:paraId="19204CE4" w14:textId="77777777" w:rsidTr="004E2BE2">
        <w:tc>
          <w:tcPr>
            <w:tcW w:w="1083" w:type="dxa"/>
          </w:tcPr>
          <w:p w14:paraId="42AC278E" w14:textId="77777777" w:rsidR="00BD7B28" w:rsidRPr="000169A2" w:rsidRDefault="00BD7B28" w:rsidP="00BD7B28">
            <w:pPr>
              <w:rPr>
                <w:sz w:val="20"/>
              </w:rPr>
            </w:pPr>
            <w:bookmarkStart w:id="9" w:name="_Hlk86746063"/>
          </w:p>
        </w:tc>
        <w:tc>
          <w:tcPr>
            <w:tcW w:w="1322" w:type="dxa"/>
          </w:tcPr>
          <w:p w14:paraId="61763D70" w14:textId="7CDF40A5" w:rsidR="00BD7B28" w:rsidRPr="00BD7B28" w:rsidRDefault="00BD7B28" w:rsidP="00BD7B28">
            <w:pPr>
              <w:pStyle w:val="af6"/>
              <w:numPr>
                <w:ilvl w:val="0"/>
                <w:numId w:val="35"/>
              </w:numPr>
              <w:ind w:firstLineChars="0"/>
              <w:rPr>
                <w:sz w:val="20"/>
              </w:rPr>
            </w:pPr>
            <w:r w:rsidRPr="00BD7B28">
              <w:rPr>
                <w:sz w:val="20"/>
              </w:rPr>
              <w:t xml:space="preserve">RRC IDLE/INACTIVE </w:t>
            </w:r>
          </w:p>
        </w:tc>
        <w:tc>
          <w:tcPr>
            <w:tcW w:w="2675" w:type="dxa"/>
          </w:tcPr>
          <w:p w14:paraId="101FDD23" w14:textId="2B26E1C8" w:rsidR="00BD7B28" w:rsidRPr="00BD7B28" w:rsidRDefault="00BD7B28" w:rsidP="00BD7B28">
            <w:pPr>
              <w:pStyle w:val="af6"/>
              <w:numPr>
                <w:ilvl w:val="0"/>
                <w:numId w:val="35"/>
              </w:numPr>
              <w:ind w:firstLineChars="0"/>
              <w:rPr>
                <w:sz w:val="20"/>
              </w:rPr>
            </w:pPr>
            <w:r w:rsidRPr="00BD7B28">
              <w:rPr>
                <w:sz w:val="20"/>
              </w:rPr>
              <w:t>RRC CONNECTED before RRC (re)-configuration</w:t>
            </w:r>
          </w:p>
        </w:tc>
        <w:tc>
          <w:tcPr>
            <w:tcW w:w="1171" w:type="dxa"/>
          </w:tcPr>
          <w:p w14:paraId="02ADA0E5" w14:textId="77777777" w:rsidR="00BD7B28" w:rsidRDefault="00BD7B28" w:rsidP="00BD7B28">
            <w:r w:rsidRPr="00263EFB">
              <w:t>Service continuity</w:t>
            </w:r>
            <w:r>
              <w:t>:</w:t>
            </w:r>
          </w:p>
          <w:p w14:paraId="2BDBB388" w14:textId="5A022F4E" w:rsidR="00BD7B28" w:rsidRPr="000169A2" w:rsidRDefault="00BD7B28" w:rsidP="00BD7B28">
            <w:pPr>
              <w:rPr>
                <w:sz w:val="20"/>
              </w:rPr>
            </w:pPr>
            <w:r>
              <w:t>(1)</w:t>
            </w:r>
            <w:r w:rsidRPr="004F02AE">
              <w:sym w:font="Wingdings" w:char="F0E0"/>
            </w:r>
            <w:r w:rsidRPr="004F02AE">
              <w:rPr>
                <w:rFonts w:eastAsiaTheme="minorEastAsia" w:hint="eastAsia"/>
                <w:sz w:val="20"/>
              </w:rPr>
              <w:t>(</w:t>
            </w:r>
            <w:r w:rsidRPr="004F02AE">
              <w:rPr>
                <w:rFonts w:eastAsiaTheme="minorEastAsia"/>
                <w:sz w:val="20"/>
              </w:rPr>
              <w:t>2)</w:t>
            </w:r>
          </w:p>
        </w:tc>
        <w:tc>
          <w:tcPr>
            <w:tcW w:w="2295" w:type="dxa"/>
          </w:tcPr>
          <w:p w14:paraId="31734D53" w14:textId="3BB551A3" w:rsidR="00BD7B28" w:rsidRPr="000169A2" w:rsidRDefault="00BD7B28" w:rsidP="00BD7B28">
            <w:pPr>
              <w:rPr>
                <w:sz w:val="20"/>
              </w:rPr>
            </w:pPr>
            <w:r>
              <w:rPr>
                <w:sz w:val="20"/>
              </w:rPr>
              <w:t xml:space="preserve">(3) </w:t>
            </w:r>
            <w:r w:rsidRPr="004F02AE">
              <w:rPr>
                <w:sz w:val="20"/>
              </w:rPr>
              <w:t>RRC CONNECTED after RRC (re)-configuration</w:t>
            </w:r>
          </w:p>
        </w:tc>
        <w:tc>
          <w:tcPr>
            <w:tcW w:w="1083" w:type="dxa"/>
          </w:tcPr>
          <w:p w14:paraId="575D7E35" w14:textId="77777777" w:rsidR="00BD7B28" w:rsidRDefault="00BD7B28" w:rsidP="00BD7B28">
            <w:pPr>
              <w:rPr>
                <w:sz w:val="20"/>
              </w:rPr>
            </w:pPr>
            <w:r w:rsidRPr="000169A2">
              <w:rPr>
                <w:sz w:val="20"/>
              </w:rPr>
              <w:t>Service continuity</w:t>
            </w:r>
            <w:r>
              <w:rPr>
                <w:sz w:val="20"/>
              </w:rPr>
              <w:t>:</w:t>
            </w:r>
          </w:p>
          <w:p w14:paraId="2F6A392D" w14:textId="38BFA626" w:rsidR="00BD7B28" w:rsidRPr="000169A2" w:rsidRDefault="00BD7B28" w:rsidP="00BD7B28">
            <w:pPr>
              <w:rPr>
                <w:sz w:val="20"/>
              </w:rPr>
            </w:pPr>
            <w:r>
              <w:t>(2)</w:t>
            </w:r>
            <w:r w:rsidRPr="004F02AE">
              <w:sym w:font="Wingdings" w:char="F0E0"/>
            </w:r>
            <w:r w:rsidRPr="004F02AE">
              <w:rPr>
                <w:rFonts w:eastAsiaTheme="minorEastAsia" w:hint="eastAsia"/>
                <w:sz w:val="20"/>
              </w:rPr>
              <w:t>(</w:t>
            </w:r>
            <w:r>
              <w:rPr>
                <w:rFonts w:eastAsiaTheme="minorEastAsia"/>
                <w:sz w:val="20"/>
              </w:rPr>
              <w:t>3</w:t>
            </w:r>
            <w:r w:rsidRPr="004F02AE">
              <w:rPr>
                <w:rFonts w:eastAsiaTheme="minorEastAsia"/>
                <w:sz w:val="20"/>
              </w:rPr>
              <w:t>)</w:t>
            </w:r>
          </w:p>
        </w:tc>
      </w:tr>
      <w:bookmarkEnd w:id="9"/>
      <w:tr w:rsidR="004F02AE" w14:paraId="7D299EA6" w14:textId="77777777" w:rsidTr="004E2BE2">
        <w:trPr>
          <w:trHeight w:val="371"/>
        </w:trPr>
        <w:tc>
          <w:tcPr>
            <w:tcW w:w="1083" w:type="dxa"/>
            <w:vMerge w:val="restart"/>
          </w:tcPr>
          <w:p w14:paraId="07327CA1" w14:textId="38FB65FA" w:rsidR="004F02AE" w:rsidRPr="000169A2" w:rsidRDefault="004F02AE" w:rsidP="004F02AE">
            <w:pPr>
              <w:rPr>
                <w:sz w:val="20"/>
              </w:rPr>
            </w:pPr>
            <w:r w:rsidRPr="000169A2">
              <w:rPr>
                <w:sz w:val="20"/>
              </w:rPr>
              <w:t>Working CFR/</w:t>
            </w:r>
            <w:r w:rsidRPr="000169A2">
              <w:rPr>
                <w:rFonts w:hint="eastAsia"/>
                <w:sz w:val="20"/>
              </w:rPr>
              <w:t>B</w:t>
            </w:r>
            <w:r w:rsidRPr="000169A2">
              <w:rPr>
                <w:sz w:val="20"/>
              </w:rPr>
              <w:t>WP</w:t>
            </w:r>
          </w:p>
        </w:tc>
        <w:tc>
          <w:tcPr>
            <w:tcW w:w="1322" w:type="dxa"/>
            <w:vMerge w:val="restart"/>
          </w:tcPr>
          <w:p w14:paraId="1DFA41EA" w14:textId="77777777" w:rsidR="004C2818" w:rsidRDefault="004C2818" w:rsidP="004F02AE">
            <w:pPr>
              <w:rPr>
                <w:sz w:val="20"/>
              </w:rPr>
            </w:pPr>
            <w:r>
              <w:rPr>
                <w:sz w:val="20"/>
              </w:rPr>
              <w:t xml:space="preserve">Broadcast CFR </w:t>
            </w:r>
          </w:p>
          <w:p w14:paraId="36E3F000" w14:textId="33A6B854" w:rsidR="004F02AE" w:rsidRPr="000169A2" w:rsidRDefault="004C2818" w:rsidP="004F02AE">
            <w:pPr>
              <w:rPr>
                <w:sz w:val="20"/>
              </w:rPr>
            </w:pPr>
            <w:r>
              <w:rPr>
                <w:sz w:val="20"/>
              </w:rPr>
              <w:t xml:space="preserve"> (</w:t>
            </w:r>
            <w:r w:rsidR="004F02AE" w:rsidRPr="000169A2">
              <w:rPr>
                <w:sz w:val="20"/>
              </w:rPr>
              <w:t>with smaller size than that of Initial downlink BWP configured by SIB-1</w:t>
            </w:r>
            <w:r>
              <w:rPr>
                <w:sz w:val="20"/>
              </w:rPr>
              <w:t>)</w:t>
            </w:r>
          </w:p>
        </w:tc>
        <w:tc>
          <w:tcPr>
            <w:tcW w:w="2675" w:type="dxa"/>
            <w:vMerge w:val="restart"/>
          </w:tcPr>
          <w:p w14:paraId="617AFCBA" w14:textId="77777777" w:rsidR="004F02AE" w:rsidRPr="000169A2" w:rsidRDefault="004F02AE" w:rsidP="004F02AE">
            <w:pPr>
              <w:rPr>
                <w:sz w:val="20"/>
              </w:rPr>
            </w:pPr>
            <w:r w:rsidRPr="000169A2">
              <w:rPr>
                <w:sz w:val="20"/>
              </w:rPr>
              <w:t>Initial downlink BWP configured by SIB-1</w:t>
            </w:r>
          </w:p>
        </w:tc>
        <w:tc>
          <w:tcPr>
            <w:tcW w:w="1171" w:type="dxa"/>
          </w:tcPr>
          <w:p w14:paraId="0FAED4D2" w14:textId="184E3CFF" w:rsidR="004F02AE" w:rsidRPr="000169A2" w:rsidRDefault="004F02AE" w:rsidP="004F02AE">
            <w:pPr>
              <w:rPr>
                <w:i/>
                <w:sz w:val="20"/>
              </w:rPr>
            </w:pPr>
            <w:r w:rsidRPr="003E58EA">
              <w:t>/</w:t>
            </w:r>
          </w:p>
        </w:tc>
        <w:tc>
          <w:tcPr>
            <w:tcW w:w="2295" w:type="dxa"/>
          </w:tcPr>
          <w:p w14:paraId="463E4569" w14:textId="268321A7" w:rsidR="004F02AE" w:rsidRPr="000169A2" w:rsidRDefault="004F02AE" w:rsidP="004F02AE">
            <w:pPr>
              <w:rPr>
                <w:i/>
                <w:sz w:val="20"/>
              </w:rPr>
            </w:pPr>
            <w:proofErr w:type="spellStart"/>
            <w:r w:rsidRPr="000169A2">
              <w:rPr>
                <w:i/>
                <w:sz w:val="20"/>
              </w:rPr>
              <w:t>firstActiveDownlinkBWP</w:t>
            </w:r>
            <w:proofErr w:type="spellEnd"/>
            <w:r w:rsidRPr="000169A2">
              <w:rPr>
                <w:i/>
                <w:sz w:val="20"/>
              </w:rPr>
              <w:t>-Id not configured</w:t>
            </w:r>
          </w:p>
          <w:p w14:paraId="5DF99ED1" w14:textId="77777777" w:rsidR="004F02AE" w:rsidRPr="000169A2" w:rsidRDefault="004F02AE" w:rsidP="004F02AE">
            <w:pPr>
              <w:rPr>
                <w:sz w:val="20"/>
              </w:rPr>
            </w:pPr>
            <w:r w:rsidRPr="000169A2">
              <w:rPr>
                <w:sz w:val="20"/>
              </w:rPr>
              <w:t>Initial downlink BWP configured by SIB-1</w:t>
            </w:r>
          </w:p>
        </w:tc>
        <w:tc>
          <w:tcPr>
            <w:tcW w:w="1083" w:type="dxa"/>
          </w:tcPr>
          <w:p w14:paraId="4C4E9151" w14:textId="1168CC66" w:rsidR="004F02AE" w:rsidRPr="000169A2" w:rsidRDefault="004F02AE" w:rsidP="004F02AE">
            <w:pPr>
              <w:rPr>
                <w:sz w:val="20"/>
              </w:rPr>
            </w:pPr>
            <w:r w:rsidRPr="000169A2">
              <w:rPr>
                <w:rFonts w:hint="eastAsia"/>
                <w:sz w:val="20"/>
              </w:rPr>
              <w:t>/</w:t>
            </w:r>
          </w:p>
        </w:tc>
      </w:tr>
      <w:tr w:rsidR="004F02AE" w14:paraId="5C675137" w14:textId="77777777" w:rsidTr="004E2BE2">
        <w:trPr>
          <w:trHeight w:val="370"/>
        </w:trPr>
        <w:tc>
          <w:tcPr>
            <w:tcW w:w="1083" w:type="dxa"/>
            <w:vMerge/>
          </w:tcPr>
          <w:p w14:paraId="40B8386C" w14:textId="77777777" w:rsidR="004F02AE" w:rsidRPr="000169A2" w:rsidRDefault="004F02AE" w:rsidP="004F02AE">
            <w:pPr>
              <w:rPr>
                <w:sz w:val="20"/>
              </w:rPr>
            </w:pPr>
          </w:p>
        </w:tc>
        <w:tc>
          <w:tcPr>
            <w:tcW w:w="1322" w:type="dxa"/>
            <w:vMerge/>
          </w:tcPr>
          <w:p w14:paraId="76595349" w14:textId="77777777" w:rsidR="004F02AE" w:rsidRPr="000169A2" w:rsidRDefault="004F02AE" w:rsidP="004F02AE">
            <w:pPr>
              <w:rPr>
                <w:sz w:val="20"/>
              </w:rPr>
            </w:pPr>
          </w:p>
        </w:tc>
        <w:tc>
          <w:tcPr>
            <w:tcW w:w="2675" w:type="dxa"/>
            <w:vMerge/>
          </w:tcPr>
          <w:p w14:paraId="5BDCFF5E" w14:textId="77777777" w:rsidR="004F02AE" w:rsidRPr="000169A2" w:rsidRDefault="004F02AE" w:rsidP="004F02AE">
            <w:pPr>
              <w:rPr>
                <w:sz w:val="20"/>
              </w:rPr>
            </w:pPr>
          </w:p>
        </w:tc>
        <w:tc>
          <w:tcPr>
            <w:tcW w:w="1171" w:type="dxa"/>
          </w:tcPr>
          <w:p w14:paraId="15BF76A1" w14:textId="0C86C600" w:rsidR="004F02AE" w:rsidRPr="000169A2" w:rsidRDefault="004F02AE" w:rsidP="004F02AE">
            <w:pPr>
              <w:rPr>
                <w:i/>
                <w:sz w:val="20"/>
              </w:rPr>
            </w:pPr>
            <w:r w:rsidRPr="003E58EA">
              <w:t>/</w:t>
            </w:r>
          </w:p>
        </w:tc>
        <w:tc>
          <w:tcPr>
            <w:tcW w:w="2295" w:type="dxa"/>
          </w:tcPr>
          <w:p w14:paraId="483DB00F" w14:textId="2C5289FA" w:rsidR="004F02AE" w:rsidRPr="000169A2" w:rsidRDefault="004F02AE" w:rsidP="004F02AE">
            <w:pPr>
              <w:rPr>
                <w:i/>
                <w:sz w:val="20"/>
              </w:rPr>
            </w:pPr>
            <w:proofErr w:type="spellStart"/>
            <w:r w:rsidRPr="000169A2">
              <w:rPr>
                <w:i/>
                <w:sz w:val="20"/>
              </w:rPr>
              <w:t>firstActiveDownlinkBWP</w:t>
            </w:r>
            <w:proofErr w:type="spellEnd"/>
            <w:r w:rsidRPr="000169A2">
              <w:rPr>
                <w:i/>
                <w:sz w:val="20"/>
              </w:rPr>
              <w:t>-Id configured</w:t>
            </w:r>
          </w:p>
          <w:p w14:paraId="01981368" w14:textId="566513CF" w:rsidR="004F02AE" w:rsidRPr="000169A2" w:rsidRDefault="00BD7B28" w:rsidP="004F02AE">
            <w:pPr>
              <w:rPr>
                <w:sz w:val="20"/>
              </w:rPr>
            </w:pPr>
            <w:r w:rsidRPr="000169A2">
              <w:rPr>
                <w:sz w:val="20"/>
              </w:rPr>
              <w:t xml:space="preserve">BWP </w:t>
            </w:r>
            <w:r w:rsidRPr="000169A2">
              <w:rPr>
                <w:rFonts w:hint="eastAsia"/>
                <w:sz w:val="20"/>
              </w:rPr>
              <w:t>i</w:t>
            </w:r>
            <w:r w:rsidRPr="000169A2">
              <w:rPr>
                <w:sz w:val="20"/>
              </w:rPr>
              <w:t>ndicated by the IE above</w:t>
            </w:r>
          </w:p>
        </w:tc>
        <w:tc>
          <w:tcPr>
            <w:tcW w:w="1083" w:type="dxa"/>
          </w:tcPr>
          <w:p w14:paraId="422D3C19" w14:textId="41535712" w:rsidR="004F02AE" w:rsidRPr="000169A2" w:rsidRDefault="004F02AE" w:rsidP="004F02AE">
            <w:pPr>
              <w:rPr>
                <w:sz w:val="20"/>
              </w:rPr>
            </w:pPr>
            <w:r w:rsidRPr="000169A2">
              <w:rPr>
                <w:rFonts w:hint="eastAsia"/>
                <w:sz w:val="20"/>
              </w:rPr>
              <w:t>/</w:t>
            </w:r>
          </w:p>
        </w:tc>
      </w:tr>
      <w:tr w:rsidR="004F02AE" w:rsidRPr="000169A2" w14:paraId="7F60A804" w14:textId="77777777" w:rsidTr="004E2BE2">
        <w:trPr>
          <w:trHeight w:val="371"/>
        </w:trPr>
        <w:tc>
          <w:tcPr>
            <w:tcW w:w="1083" w:type="dxa"/>
            <w:vMerge w:val="restart"/>
          </w:tcPr>
          <w:p w14:paraId="02A390E3" w14:textId="77777777" w:rsidR="004F02AE" w:rsidRPr="000169A2" w:rsidRDefault="004F02AE" w:rsidP="004F02AE">
            <w:pPr>
              <w:rPr>
                <w:sz w:val="20"/>
              </w:rPr>
            </w:pPr>
            <w:r w:rsidRPr="000169A2">
              <w:rPr>
                <w:rFonts w:hint="eastAsia"/>
                <w:sz w:val="20"/>
              </w:rPr>
              <w:t>R</w:t>
            </w:r>
            <w:r w:rsidRPr="000169A2">
              <w:rPr>
                <w:sz w:val="20"/>
              </w:rPr>
              <w:t>F bandwidth (BW) of UE</w:t>
            </w:r>
          </w:p>
        </w:tc>
        <w:tc>
          <w:tcPr>
            <w:tcW w:w="1322" w:type="dxa"/>
            <w:vMerge w:val="restart"/>
          </w:tcPr>
          <w:p w14:paraId="57FA0923" w14:textId="5260B6F4" w:rsidR="004F02AE" w:rsidRPr="000169A2" w:rsidRDefault="004F02AE" w:rsidP="004F02AE">
            <w:pPr>
              <w:rPr>
                <w:sz w:val="20"/>
              </w:rPr>
            </w:pPr>
            <w:r w:rsidRPr="000169A2">
              <w:rPr>
                <w:sz w:val="20"/>
              </w:rPr>
              <w:t xml:space="preserve">BW of </w:t>
            </w:r>
            <w:r w:rsidR="004C2818">
              <w:rPr>
                <w:sz w:val="20"/>
              </w:rPr>
              <w:t xml:space="preserve">broadcast </w:t>
            </w:r>
            <w:r w:rsidRPr="000169A2">
              <w:rPr>
                <w:sz w:val="20"/>
              </w:rPr>
              <w:t>CFR</w:t>
            </w:r>
          </w:p>
        </w:tc>
        <w:tc>
          <w:tcPr>
            <w:tcW w:w="2675" w:type="dxa"/>
            <w:vMerge w:val="restart"/>
          </w:tcPr>
          <w:p w14:paraId="2E3D7828" w14:textId="77777777" w:rsidR="004F02AE" w:rsidRPr="000169A2" w:rsidRDefault="004F02AE" w:rsidP="004F02AE">
            <w:pPr>
              <w:rPr>
                <w:sz w:val="20"/>
              </w:rPr>
            </w:pPr>
            <w:r w:rsidRPr="000169A2">
              <w:rPr>
                <w:sz w:val="20"/>
              </w:rPr>
              <w:t>BW of Initial downlink BWP configured by SIB-1</w:t>
            </w:r>
          </w:p>
        </w:tc>
        <w:tc>
          <w:tcPr>
            <w:tcW w:w="1171" w:type="dxa"/>
            <w:vMerge w:val="restart"/>
          </w:tcPr>
          <w:p w14:paraId="6994DD06" w14:textId="1BCE0804" w:rsidR="004F02AE" w:rsidRPr="004F02AE" w:rsidRDefault="004F02AE" w:rsidP="004F02AE">
            <w:pPr>
              <w:rPr>
                <w:sz w:val="20"/>
              </w:rPr>
            </w:pPr>
            <w:r w:rsidRPr="004F02AE">
              <w:rPr>
                <w:rFonts w:hint="eastAsia"/>
              </w:rPr>
              <w:t>N</w:t>
            </w:r>
            <w:r w:rsidRPr="004F02AE">
              <w:t>o</w:t>
            </w:r>
          </w:p>
        </w:tc>
        <w:tc>
          <w:tcPr>
            <w:tcW w:w="2295" w:type="dxa"/>
          </w:tcPr>
          <w:p w14:paraId="07376B5B" w14:textId="6D36C79E" w:rsidR="004F02AE" w:rsidRPr="000169A2" w:rsidRDefault="004F02AE" w:rsidP="004F02AE">
            <w:pPr>
              <w:rPr>
                <w:i/>
                <w:sz w:val="20"/>
              </w:rPr>
            </w:pPr>
            <w:proofErr w:type="spellStart"/>
            <w:r w:rsidRPr="000169A2">
              <w:rPr>
                <w:i/>
                <w:sz w:val="20"/>
              </w:rPr>
              <w:t>firstActiveDownlinkBWP</w:t>
            </w:r>
            <w:proofErr w:type="spellEnd"/>
            <w:r w:rsidRPr="000169A2">
              <w:rPr>
                <w:i/>
                <w:sz w:val="20"/>
              </w:rPr>
              <w:t>-Id not configured</w:t>
            </w:r>
          </w:p>
          <w:p w14:paraId="741E26D8" w14:textId="77777777" w:rsidR="004F02AE" w:rsidRPr="000169A2" w:rsidRDefault="004F02AE" w:rsidP="004F02AE">
            <w:pPr>
              <w:rPr>
                <w:sz w:val="20"/>
              </w:rPr>
            </w:pPr>
            <w:r w:rsidRPr="000169A2">
              <w:rPr>
                <w:sz w:val="20"/>
              </w:rPr>
              <w:t>BW of Initial downlink BWP configured by SIB-1</w:t>
            </w:r>
          </w:p>
        </w:tc>
        <w:tc>
          <w:tcPr>
            <w:tcW w:w="1083" w:type="dxa"/>
          </w:tcPr>
          <w:p w14:paraId="43C533CA" w14:textId="64F4FD0E" w:rsidR="004F02AE" w:rsidRPr="000169A2" w:rsidRDefault="004F02AE" w:rsidP="004F02AE">
            <w:pPr>
              <w:rPr>
                <w:sz w:val="20"/>
              </w:rPr>
            </w:pPr>
            <w:r>
              <w:rPr>
                <w:rFonts w:hint="eastAsia"/>
                <w:sz w:val="20"/>
              </w:rPr>
              <w:t>Y</w:t>
            </w:r>
            <w:r>
              <w:rPr>
                <w:sz w:val="20"/>
              </w:rPr>
              <w:t>es</w:t>
            </w:r>
          </w:p>
        </w:tc>
      </w:tr>
      <w:tr w:rsidR="004F02AE" w14:paraId="77EE230C" w14:textId="77777777" w:rsidTr="004E2BE2">
        <w:trPr>
          <w:trHeight w:val="370"/>
        </w:trPr>
        <w:tc>
          <w:tcPr>
            <w:tcW w:w="1083" w:type="dxa"/>
            <w:vMerge/>
          </w:tcPr>
          <w:p w14:paraId="3A1AA747" w14:textId="77777777" w:rsidR="004F02AE" w:rsidRPr="000169A2" w:rsidRDefault="004F02AE" w:rsidP="004F02AE">
            <w:pPr>
              <w:rPr>
                <w:sz w:val="20"/>
              </w:rPr>
            </w:pPr>
          </w:p>
        </w:tc>
        <w:tc>
          <w:tcPr>
            <w:tcW w:w="1322" w:type="dxa"/>
            <w:vMerge/>
          </w:tcPr>
          <w:p w14:paraId="2B901228" w14:textId="77777777" w:rsidR="004F02AE" w:rsidRPr="000169A2" w:rsidRDefault="004F02AE" w:rsidP="004F02AE">
            <w:pPr>
              <w:rPr>
                <w:sz w:val="20"/>
              </w:rPr>
            </w:pPr>
          </w:p>
        </w:tc>
        <w:tc>
          <w:tcPr>
            <w:tcW w:w="2675" w:type="dxa"/>
            <w:vMerge/>
          </w:tcPr>
          <w:p w14:paraId="51154752" w14:textId="77777777" w:rsidR="004F02AE" w:rsidRPr="000169A2" w:rsidRDefault="004F02AE" w:rsidP="004F02AE">
            <w:pPr>
              <w:rPr>
                <w:sz w:val="20"/>
              </w:rPr>
            </w:pPr>
          </w:p>
        </w:tc>
        <w:tc>
          <w:tcPr>
            <w:tcW w:w="1171" w:type="dxa"/>
            <w:vMerge/>
          </w:tcPr>
          <w:p w14:paraId="2F0617E5" w14:textId="1D4CA00C" w:rsidR="004F02AE" w:rsidRPr="000169A2" w:rsidRDefault="004F02AE" w:rsidP="004F02AE">
            <w:pPr>
              <w:rPr>
                <w:i/>
                <w:sz w:val="20"/>
              </w:rPr>
            </w:pPr>
          </w:p>
        </w:tc>
        <w:tc>
          <w:tcPr>
            <w:tcW w:w="2295" w:type="dxa"/>
          </w:tcPr>
          <w:p w14:paraId="385DF6DF" w14:textId="0EF02D4A" w:rsidR="004F02AE" w:rsidRPr="000169A2" w:rsidRDefault="004F02AE" w:rsidP="004F02AE">
            <w:pPr>
              <w:rPr>
                <w:i/>
                <w:sz w:val="20"/>
              </w:rPr>
            </w:pPr>
            <w:proofErr w:type="spellStart"/>
            <w:r w:rsidRPr="000169A2">
              <w:rPr>
                <w:i/>
                <w:sz w:val="20"/>
              </w:rPr>
              <w:t>firstActiveDownlinkBWP</w:t>
            </w:r>
            <w:proofErr w:type="spellEnd"/>
            <w:r w:rsidRPr="000169A2">
              <w:rPr>
                <w:i/>
                <w:sz w:val="20"/>
              </w:rPr>
              <w:t>-Id configured</w:t>
            </w:r>
          </w:p>
          <w:p w14:paraId="07D499F0" w14:textId="618DAFB7" w:rsidR="004F02AE" w:rsidRPr="000169A2" w:rsidRDefault="004F02AE" w:rsidP="004F02AE">
            <w:pPr>
              <w:rPr>
                <w:sz w:val="20"/>
              </w:rPr>
            </w:pPr>
            <w:r>
              <w:rPr>
                <w:sz w:val="20"/>
              </w:rPr>
              <w:t xml:space="preserve">BW </w:t>
            </w:r>
            <w:r>
              <w:rPr>
                <w:rFonts w:hint="eastAsia"/>
                <w:sz w:val="20"/>
              </w:rPr>
              <w:t>o</w:t>
            </w:r>
            <w:r>
              <w:rPr>
                <w:sz w:val="20"/>
              </w:rPr>
              <w:t xml:space="preserve">f </w:t>
            </w:r>
            <w:r w:rsidRPr="000169A2">
              <w:rPr>
                <w:sz w:val="20"/>
              </w:rPr>
              <w:t xml:space="preserve">BWP </w:t>
            </w:r>
            <w:r w:rsidRPr="000169A2">
              <w:rPr>
                <w:rFonts w:hint="eastAsia"/>
                <w:sz w:val="20"/>
              </w:rPr>
              <w:t>i</w:t>
            </w:r>
            <w:r w:rsidRPr="000169A2">
              <w:rPr>
                <w:sz w:val="20"/>
              </w:rPr>
              <w:t>ndicated by the IE above</w:t>
            </w:r>
          </w:p>
        </w:tc>
        <w:tc>
          <w:tcPr>
            <w:tcW w:w="1083" w:type="dxa"/>
          </w:tcPr>
          <w:p w14:paraId="02224643" w14:textId="77777777" w:rsidR="004F02AE" w:rsidRPr="000169A2" w:rsidRDefault="004F02AE" w:rsidP="004F02AE">
            <w:pPr>
              <w:rPr>
                <w:sz w:val="20"/>
              </w:rPr>
            </w:pPr>
            <w:r w:rsidRPr="000169A2">
              <w:rPr>
                <w:rFonts w:hint="eastAsia"/>
                <w:sz w:val="20"/>
              </w:rPr>
              <w:t>N</w:t>
            </w:r>
            <w:r w:rsidRPr="000169A2">
              <w:rPr>
                <w:sz w:val="20"/>
              </w:rPr>
              <w:t>o</w:t>
            </w:r>
          </w:p>
        </w:tc>
      </w:tr>
    </w:tbl>
    <w:p w14:paraId="416742E7" w14:textId="510B2BEC" w:rsidR="00372AE5" w:rsidRPr="001207D5" w:rsidRDefault="00372AE5" w:rsidP="00BD7B28">
      <w:pPr>
        <w:pStyle w:val="af6"/>
        <w:numPr>
          <w:ilvl w:val="0"/>
          <w:numId w:val="31"/>
        </w:numPr>
        <w:spacing w:before="120"/>
        <w:ind w:left="357" w:firstLineChars="0" w:hanging="357"/>
        <w:jc w:val="center"/>
        <w:rPr>
          <w:sz w:val="22"/>
          <w:szCs w:val="22"/>
        </w:rPr>
      </w:pPr>
      <w:r w:rsidRPr="001207D5">
        <w:rPr>
          <w:rFonts w:eastAsiaTheme="minorEastAsia"/>
          <w:sz w:val="22"/>
          <w:szCs w:val="22"/>
          <w:lang w:eastAsia="zh-CN"/>
        </w:rPr>
        <w:t>Case-</w:t>
      </w:r>
      <w:r>
        <w:rPr>
          <w:rFonts w:eastAsiaTheme="minorEastAsia"/>
          <w:sz w:val="22"/>
          <w:szCs w:val="22"/>
          <w:lang w:eastAsia="zh-CN"/>
        </w:rPr>
        <w:t>E</w:t>
      </w:r>
    </w:p>
    <w:tbl>
      <w:tblPr>
        <w:tblStyle w:val="ac"/>
        <w:tblW w:w="9629" w:type="dxa"/>
        <w:tblLook w:val="04A0" w:firstRow="1" w:lastRow="0" w:firstColumn="1" w:lastColumn="0" w:noHBand="0" w:noVBand="1"/>
      </w:tblPr>
      <w:tblGrid>
        <w:gridCol w:w="1068"/>
        <w:gridCol w:w="2032"/>
        <w:gridCol w:w="1845"/>
        <w:gridCol w:w="1269"/>
        <w:gridCol w:w="2294"/>
        <w:gridCol w:w="1121"/>
      </w:tblGrid>
      <w:tr w:rsidR="00BD7B28" w14:paraId="0EC11A75" w14:textId="77777777" w:rsidTr="00BD7B28">
        <w:tc>
          <w:tcPr>
            <w:tcW w:w="1068" w:type="dxa"/>
          </w:tcPr>
          <w:p w14:paraId="317E7AC0" w14:textId="77777777" w:rsidR="00BD7B28" w:rsidRPr="000169A2" w:rsidRDefault="00BD7B28" w:rsidP="00BD7B28">
            <w:pPr>
              <w:rPr>
                <w:sz w:val="20"/>
              </w:rPr>
            </w:pPr>
          </w:p>
        </w:tc>
        <w:tc>
          <w:tcPr>
            <w:tcW w:w="2032" w:type="dxa"/>
          </w:tcPr>
          <w:p w14:paraId="5C37E1A1" w14:textId="696838CF" w:rsidR="00BD7B28" w:rsidRPr="00BD7B28" w:rsidRDefault="00BD7B28" w:rsidP="00BD7B28">
            <w:pPr>
              <w:pStyle w:val="af6"/>
              <w:numPr>
                <w:ilvl w:val="0"/>
                <w:numId w:val="36"/>
              </w:numPr>
              <w:ind w:firstLineChars="0"/>
              <w:rPr>
                <w:sz w:val="20"/>
              </w:rPr>
            </w:pPr>
            <w:r w:rsidRPr="00BD7B28">
              <w:rPr>
                <w:sz w:val="20"/>
              </w:rPr>
              <w:t>RRC IDLE/INACTIVE state</w:t>
            </w:r>
          </w:p>
        </w:tc>
        <w:tc>
          <w:tcPr>
            <w:tcW w:w="1845" w:type="dxa"/>
          </w:tcPr>
          <w:p w14:paraId="66D7BB12" w14:textId="6557B7F4" w:rsidR="00BD7B28" w:rsidRPr="00BD7B28" w:rsidRDefault="00BD7B28" w:rsidP="00BD7B28">
            <w:pPr>
              <w:pStyle w:val="af6"/>
              <w:numPr>
                <w:ilvl w:val="0"/>
                <w:numId w:val="36"/>
              </w:numPr>
              <w:ind w:firstLineChars="0"/>
              <w:rPr>
                <w:sz w:val="20"/>
              </w:rPr>
            </w:pPr>
            <w:r w:rsidRPr="00BD7B28">
              <w:rPr>
                <w:sz w:val="20"/>
              </w:rPr>
              <w:t>RRC CONNECTED before RRC (re)-configuration</w:t>
            </w:r>
          </w:p>
        </w:tc>
        <w:tc>
          <w:tcPr>
            <w:tcW w:w="1269" w:type="dxa"/>
          </w:tcPr>
          <w:p w14:paraId="21CFC5B4" w14:textId="77777777" w:rsidR="00BD7B28" w:rsidRDefault="00BD7B28" w:rsidP="00BD7B28">
            <w:r w:rsidRPr="005B20B9">
              <w:t>Service continuity</w:t>
            </w:r>
          </w:p>
          <w:p w14:paraId="7FC9C25F" w14:textId="14E7BC97" w:rsidR="00BD7B28" w:rsidRPr="000169A2" w:rsidRDefault="00BD7B28" w:rsidP="00BD7B28">
            <w:pPr>
              <w:rPr>
                <w:sz w:val="20"/>
              </w:rPr>
            </w:pPr>
            <w:r>
              <w:rPr>
                <w:rFonts w:hint="eastAsia"/>
                <w:sz w:val="20"/>
              </w:rPr>
              <w:t>(</w:t>
            </w:r>
            <w:r>
              <w:rPr>
                <w:sz w:val="20"/>
              </w:rPr>
              <w:t>1)</w:t>
            </w:r>
            <w:r w:rsidRPr="00BD7B28">
              <w:rPr>
                <w:sz w:val="20"/>
              </w:rPr>
              <w:sym w:font="Wingdings" w:char="F0E0"/>
            </w:r>
            <w:r>
              <w:rPr>
                <w:sz w:val="20"/>
              </w:rPr>
              <w:t>(2)</w:t>
            </w:r>
          </w:p>
        </w:tc>
        <w:tc>
          <w:tcPr>
            <w:tcW w:w="2294" w:type="dxa"/>
          </w:tcPr>
          <w:p w14:paraId="7D309CB8" w14:textId="329D94D7" w:rsidR="00BD7B28" w:rsidRPr="000169A2" w:rsidRDefault="00BD7B28" w:rsidP="00BD7B28">
            <w:pPr>
              <w:rPr>
                <w:sz w:val="20"/>
              </w:rPr>
            </w:pPr>
            <w:r>
              <w:rPr>
                <w:sz w:val="20"/>
              </w:rPr>
              <w:t xml:space="preserve">(3) </w:t>
            </w:r>
            <w:r w:rsidRPr="000169A2">
              <w:rPr>
                <w:sz w:val="20"/>
              </w:rPr>
              <w:t>RRC CONNECTED after RRC (re)-configuration</w:t>
            </w:r>
          </w:p>
        </w:tc>
        <w:tc>
          <w:tcPr>
            <w:tcW w:w="1121" w:type="dxa"/>
          </w:tcPr>
          <w:p w14:paraId="285BD5E2" w14:textId="77777777" w:rsidR="00BD7B28" w:rsidRDefault="00BD7B28" w:rsidP="00BD7B28">
            <w:pPr>
              <w:rPr>
                <w:sz w:val="20"/>
              </w:rPr>
            </w:pPr>
            <w:r w:rsidRPr="000169A2">
              <w:rPr>
                <w:sz w:val="20"/>
              </w:rPr>
              <w:t>Service continuity</w:t>
            </w:r>
          </w:p>
          <w:p w14:paraId="4CF9305C" w14:textId="7EDFF05B" w:rsidR="00BD7B28" w:rsidRPr="000169A2" w:rsidRDefault="00BD7B28" w:rsidP="00BD7B28">
            <w:pPr>
              <w:rPr>
                <w:sz w:val="20"/>
              </w:rPr>
            </w:pPr>
            <w:r>
              <w:rPr>
                <w:rFonts w:hint="eastAsia"/>
                <w:sz w:val="20"/>
              </w:rPr>
              <w:t>(</w:t>
            </w:r>
            <w:r>
              <w:rPr>
                <w:sz w:val="20"/>
              </w:rPr>
              <w:t>2)</w:t>
            </w:r>
            <w:r w:rsidRPr="00BD7B28">
              <w:rPr>
                <w:sz w:val="20"/>
              </w:rPr>
              <w:sym w:font="Wingdings" w:char="F0E0"/>
            </w:r>
            <w:r>
              <w:rPr>
                <w:sz w:val="20"/>
              </w:rPr>
              <w:t>(3)</w:t>
            </w:r>
          </w:p>
        </w:tc>
      </w:tr>
      <w:tr w:rsidR="00BD7B28" w14:paraId="27194786" w14:textId="77777777" w:rsidTr="00BD7B28">
        <w:trPr>
          <w:trHeight w:val="371"/>
        </w:trPr>
        <w:tc>
          <w:tcPr>
            <w:tcW w:w="1068" w:type="dxa"/>
            <w:vMerge w:val="restart"/>
          </w:tcPr>
          <w:p w14:paraId="2120B699" w14:textId="1D500DD9" w:rsidR="00BD7B28" w:rsidRPr="000169A2" w:rsidRDefault="00BD7B28" w:rsidP="00BD7B28">
            <w:pPr>
              <w:rPr>
                <w:sz w:val="20"/>
              </w:rPr>
            </w:pPr>
            <w:r w:rsidRPr="000169A2">
              <w:rPr>
                <w:sz w:val="20"/>
              </w:rPr>
              <w:t>Working CFR</w:t>
            </w:r>
            <w:r w:rsidRPr="000169A2">
              <w:rPr>
                <w:rFonts w:hint="eastAsia"/>
                <w:sz w:val="20"/>
              </w:rPr>
              <w:t xml:space="preserve"> </w:t>
            </w:r>
            <w:r w:rsidRPr="000169A2">
              <w:rPr>
                <w:sz w:val="20"/>
              </w:rPr>
              <w:t>/</w:t>
            </w:r>
            <w:r w:rsidRPr="000169A2">
              <w:rPr>
                <w:rFonts w:hint="eastAsia"/>
                <w:sz w:val="20"/>
              </w:rPr>
              <w:t>B</w:t>
            </w:r>
            <w:r w:rsidRPr="000169A2">
              <w:rPr>
                <w:sz w:val="20"/>
              </w:rPr>
              <w:t>WP</w:t>
            </w:r>
          </w:p>
        </w:tc>
        <w:tc>
          <w:tcPr>
            <w:tcW w:w="2032" w:type="dxa"/>
            <w:vMerge w:val="restart"/>
          </w:tcPr>
          <w:p w14:paraId="7F09D8FB" w14:textId="006B9178" w:rsidR="00BD7B28" w:rsidRPr="000169A2" w:rsidRDefault="004C2818" w:rsidP="00BD7B28">
            <w:pPr>
              <w:rPr>
                <w:sz w:val="20"/>
              </w:rPr>
            </w:pPr>
            <w:r>
              <w:rPr>
                <w:sz w:val="20"/>
              </w:rPr>
              <w:t xml:space="preserve">Broadcast </w:t>
            </w:r>
            <w:r w:rsidR="00BD7B28" w:rsidRPr="000169A2">
              <w:rPr>
                <w:sz w:val="20"/>
              </w:rPr>
              <w:t xml:space="preserve">CFR </w:t>
            </w:r>
            <w:r>
              <w:rPr>
                <w:sz w:val="20"/>
              </w:rPr>
              <w:t>(</w:t>
            </w:r>
            <w:r w:rsidR="00BD7B28">
              <w:rPr>
                <w:sz w:val="20"/>
              </w:rPr>
              <w:t>including</w:t>
            </w:r>
            <w:r w:rsidR="00BD7B28" w:rsidRPr="000169A2">
              <w:rPr>
                <w:sz w:val="20"/>
              </w:rPr>
              <w:t xml:space="preserve"> Initial downlink BWP configured by SIB-1</w:t>
            </w:r>
            <w:r>
              <w:rPr>
                <w:sz w:val="20"/>
              </w:rPr>
              <w:t>)</w:t>
            </w:r>
          </w:p>
        </w:tc>
        <w:tc>
          <w:tcPr>
            <w:tcW w:w="1845" w:type="dxa"/>
            <w:vMerge w:val="restart"/>
          </w:tcPr>
          <w:p w14:paraId="37D60760" w14:textId="76C592CA" w:rsidR="00BD7B28" w:rsidRPr="000169A2" w:rsidRDefault="004E2BE2" w:rsidP="00BD7B28">
            <w:pPr>
              <w:rPr>
                <w:sz w:val="20"/>
              </w:rPr>
            </w:pPr>
            <w:r w:rsidRPr="004E2BE2">
              <w:rPr>
                <w:sz w:val="20"/>
              </w:rPr>
              <w:t>Broadcast CFR</w:t>
            </w:r>
          </w:p>
        </w:tc>
        <w:tc>
          <w:tcPr>
            <w:tcW w:w="1269" w:type="dxa"/>
          </w:tcPr>
          <w:p w14:paraId="07087743" w14:textId="5FA77514" w:rsidR="00BD7B28" w:rsidRPr="000169A2" w:rsidRDefault="00BD7B28" w:rsidP="00BD7B28">
            <w:pPr>
              <w:rPr>
                <w:i/>
                <w:sz w:val="20"/>
              </w:rPr>
            </w:pPr>
            <w:r w:rsidRPr="005B20B9">
              <w:t>/</w:t>
            </w:r>
          </w:p>
        </w:tc>
        <w:tc>
          <w:tcPr>
            <w:tcW w:w="2294" w:type="dxa"/>
          </w:tcPr>
          <w:p w14:paraId="28E5C0D3" w14:textId="7A32B9A2" w:rsidR="00BD7B28" w:rsidRPr="000169A2" w:rsidRDefault="00BD7B28" w:rsidP="00BD7B28">
            <w:pPr>
              <w:rPr>
                <w:i/>
                <w:sz w:val="20"/>
              </w:rPr>
            </w:pPr>
            <w:proofErr w:type="spellStart"/>
            <w:r w:rsidRPr="000169A2">
              <w:rPr>
                <w:i/>
                <w:sz w:val="20"/>
              </w:rPr>
              <w:t>firstActiveDownlinkBWP</w:t>
            </w:r>
            <w:proofErr w:type="spellEnd"/>
            <w:r w:rsidRPr="000169A2">
              <w:rPr>
                <w:i/>
                <w:sz w:val="20"/>
              </w:rPr>
              <w:t>-Id not configured</w:t>
            </w:r>
          </w:p>
          <w:p w14:paraId="1123150E" w14:textId="77777777" w:rsidR="00BD7B28" w:rsidRPr="000169A2" w:rsidRDefault="00BD7B28" w:rsidP="00BD7B28">
            <w:pPr>
              <w:rPr>
                <w:sz w:val="20"/>
              </w:rPr>
            </w:pPr>
            <w:r w:rsidRPr="000169A2">
              <w:rPr>
                <w:sz w:val="20"/>
              </w:rPr>
              <w:t>Initial downlink BWP configured by SIB-1</w:t>
            </w:r>
          </w:p>
        </w:tc>
        <w:tc>
          <w:tcPr>
            <w:tcW w:w="1121" w:type="dxa"/>
          </w:tcPr>
          <w:p w14:paraId="09EB689F" w14:textId="77777777" w:rsidR="00BD7B28" w:rsidRPr="000169A2" w:rsidRDefault="00BD7B28" w:rsidP="00BD7B28">
            <w:pPr>
              <w:rPr>
                <w:sz w:val="20"/>
              </w:rPr>
            </w:pPr>
            <w:r w:rsidRPr="000169A2">
              <w:rPr>
                <w:rFonts w:hint="eastAsia"/>
                <w:sz w:val="20"/>
              </w:rPr>
              <w:t>/</w:t>
            </w:r>
          </w:p>
        </w:tc>
      </w:tr>
      <w:tr w:rsidR="00BD7B28" w14:paraId="0EA8ED55" w14:textId="77777777" w:rsidTr="00BD7B28">
        <w:trPr>
          <w:trHeight w:val="370"/>
        </w:trPr>
        <w:tc>
          <w:tcPr>
            <w:tcW w:w="1068" w:type="dxa"/>
            <w:vMerge/>
          </w:tcPr>
          <w:p w14:paraId="0FD99628" w14:textId="77777777" w:rsidR="00BD7B28" w:rsidRPr="000169A2" w:rsidRDefault="00BD7B28" w:rsidP="00BD7B28">
            <w:pPr>
              <w:rPr>
                <w:sz w:val="20"/>
              </w:rPr>
            </w:pPr>
          </w:p>
        </w:tc>
        <w:tc>
          <w:tcPr>
            <w:tcW w:w="2032" w:type="dxa"/>
            <w:vMerge/>
          </w:tcPr>
          <w:p w14:paraId="29623208" w14:textId="77777777" w:rsidR="00BD7B28" w:rsidRPr="000169A2" w:rsidRDefault="00BD7B28" w:rsidP="00BD7B28">
            <w:pPr>
              <w:rPr>
                <w:sz w:val="20"/>
              </w:rPr>
            </w:pPr>
          </w:p>
        </w:tc>
        <w:tc>
          <w:tcPr>
            <w:tcW w:w="1845" w:type="dxa"/>
            <w:vMerge/>
          </w:tcPr>
          <w:p w14:paraId="37262AE8" w14:textId="77777777" w:rsidR="00BD7B28" w:rsidRPr="000169A2" w:rsidRDefault="00BD7B28" w:rsidP="00BD7B28">
            <w:pPr>
              <w:rPr>
                <w:sz w:val="20"/>
              </w:rPr>
            </w:pPr>
          </w:p>
        </w:tc>
        <w:tc>
          <w:tcPr>
            <w:tcW w:w="1269" w:type="dxa"/>
          </w:tcPr>
          <w:p w14:paraId="61EEB0BC" w14:textId="364367AB" w:rsidR="00BD7B28" w:rsidRPr="000169A2" w:rsidRDefault="00BD7B28" w:rsidP="00BD7B28">
            <w:pPr>
              <w:rPr>
                <w:i/>
                <w:sz w:val="20"/>
              </w:rPr>
            </w:pPr>
            <w:r w:rsidRPr="005B20B9">
              <w:t>/</w:t>
            </w:r>
          </w:p>
        </w:tc>
        <w:tc>
          <w:tcPr>
            <w:tcW w:w="2294" w:type="dxa"/>
          </w:tcPr>
          <w:p w14:paraId="4E48E37E" w14:textId="6AD3FF1B" w:rsidR="00BD7B28" w:rsidRPr="000169A2" w:rsidRDefault="00BD7B28" w:rsidP="00BD7B28">
            <w:pPr>
              <w:rPr>
                <w:i/>
                <w:sz w:val="20"/>
              </w:rPr>
            </w:pPr>
            <w:proofErr w:type="spellStart"/>
            <w:r w:rsidRPr="000169A2">
              <w:rPr>
                <w:i/>
                <w:sz w:val="20"/>
              </w:rPr>
              <w:t>firstActiveDownlinkBWP</w:t>
            </w:r>
            <w:proofErr w:type="spellEnd"/>
            <w:r w:rsidRPr="000169A2">
              <w:rPr>
                <w:i/>
                <w:sz w:val="20"/>
              </w:rPr>
              <w:t>-Id not configured</w:t>
            </w:r>
          </w:p>
          <w:p w14:paraId="5D4C311D" w14:textId="77777777" w:rsidR="00BD7B28" w:rsidRPr="000169A2" w:rsidRDefault="00BD7B28" w:rsidP="00BD7B28">
            <w:pPr>
              <w:rPr>
                <w:sz w:val="20"/>
              </w:rPr>
            </w:pPr>
            <w:r w:rsidRPr="000169A2">
              <w:rPr>
                <w:sz w:val="20"/>
              </w:rPr>
              <w:t>Initial downlink BWP configured by SIB-1</w:t>
            </w:r>
          </w:p>
        </w:tc>
        <w:tc>
          <w:tcPr>
            <w:tcW w:w="1121" w:type="dxa"/>
          </w:tcPr>
          <w:p w14:paraId="4F05054B" w14:textId="77777777" w:rsidR="00BD7B28" w:rsidRPr="000169A2" w:rsidRDefault="00BD7B28" w:rsidP="00BD7B28">
            <w:pPr>
              <w:rPr>
                <w:sz w:val="20"/>
              </w:rPr>
            </w:pPr>
            <w:r w:rsidRPr="000169A2">
              <w:rPr>
                <w:rFonts w:hint="eastAsia"/>
                <w:sz w:val="20"/>
              </w:rPr>
              <w:t>/</w:t>
            </w:r>
          </w:p>
        </w:tc>
      </w:tr>
      <w:tr w:rsidR="00BD7B28" w:rsidRPr="000169A2" w14:paraId="3D5218B9" w14:textId="77777777" w:rsidTr="00BD7B28">
        <w:trPr>
          <w:trHeight w:val="371"/>
        </w:trPr>
        <w:tc>
          <w:tcPr>
            <w:tcW w:w="1068" w:type="dxa"/>
            <w:vMerge w:val="restart"/>
          </w:tcPr>
          <w:p w14:paraId="01A59C9E" w14:textId="77777777" w:rsidR="00BD7B28" w:rsidRPr="000169A2" w:rsidRDefault="00BD7B28" w:rsidP="00BD7B28">
            <w:pPr>
              <w:rPr>
                <w:sz w:val="20"/>
              </w:rPr>
            </w:pPr>
            <w:r w:rsidRPr="000169A2">
              <w:rPr>
                <w:rFonts w:hint="eastAsia"/>
                <w:sz w:val="20"/>
              </w:rPr>
              <w:t>R</w:t>
            </w:r>
            <w:r w:rsidRPr="000169A2">
              <w:rPr>
                <w:sz w:val="20"/>
              </w:rPr>
              <w:t>F bandwidth (BW) of UE</w:t>
            </w:r>
          </w:p>
        </w:tc>
        <w:tc>
          <w:tcPr>
            <w:tcW w:w="2032" w:type="dxa"/>
            <w:vMerge w:val="restart"/>
          </w:tcPr>
          <w:p w14:paraId="4975F87E" w14:textId="77777777" w:rsidR="00BD7B28" w:rsidRPr="000169A2" w:rsidRDefault="00BD7B28" w:rsidP="00BD7B28">
            <w:pPr>
              <w:rPr>
                <w:sz w:val="20"/>
              </w:rPr>
            </w:pPr>
            <w:r w:rsidRPr="000169A2">
              <w:rPr>
                <w:sz w:val="20"/>
              </w:rPr>
              <w:t>BW of CFR</w:t>
            </w:r>
          </w:p>
        </w:tc>
        <w:tc>
          <w:tcPr>
            <w:tcW w:w="1845" w:type="dxa"/>
            <w:vMerge w:val="restart"/>
          </w:tcPr>
          <w:p w14:paraId="4DCAE239" w14:textId="4C61EA19" w:rsidR="00BD7B28" w:rsidRPr="000169A2" w:rsidRDefault="00BD7B28" w:rsidP="00BD7B28">
            <w:pPr>
              <w:rPr>
                <w:sz w:val="20"/>
              </w:rPr>
            </w:pPr>
            <w:r w:rsidRPr="000169A2">
              <w:rPr>
                <w:sz w:val="20"/>
              </w:rPr>
              <w:t xml:space="preserve">BW of </w:t>
            </w:r>
            <w:r>
              <w:rPr>
                <w:sz w:val="20"/>
              </w:rPr>
              <w:t>CFR</w:t>
            </w:r>
          </w:p>
        </w:tc>
        <w:tc>
          <w:tcPr>
            <w:tcW w:w="1269" w:type="dxa"/>
            <w:vMerge w:val="restart"/>
          </w:tcPr>
          <w:p w14:paraId="7C077074" w14:textId="1F16F35C" w:rsidR="00BD7B28" w:rsidRPr="000169A2" w:rsidRDefault="00BD7B28" w:rsidP="00BD7B28">
            <w:pPr>
              <w:rPr>
                <w:i/>
                <w:sz w:val="20"/>
              </w:rPr>
            </w:pPr>
            <w:r>
              <w:t>Yes</w:t>
            </w:r>
          </w:p>
        </w:tc>
        <w:tc>
          <w:tcPr>
            <w:tcW w:w="2294" w:type="dxa"/>
          </w:tcPr>
          <w:p w14:paraId="7B5591F3" w14:textId="1CFEF4F1" w:rsidR="00BD7B28" w:rsidRPr="000169A2" w:rsidRDefault="00BD7B28" w:rsidP="00BD7B28">
            <w:pPr>
              <w:rPr>
                <w:i/>
                <w:sz w:val="20"/>
              </w:rPr>
            </w:pPr>
            <w:proofErr w:type="spellStart"/>
            <w:r w:rsidRPr="000169A2">
              <w:rPr>
                <w:i/>
                <w:sz w:val="20"/>
              </w:rPr>
              <w:t>firstActiveDownlinkBWP</w:t>
            </w:r>
            <w:proofErr w:type="spellEnd"/>
            <w:r w:rsidRPr="000169A2">
              <w:rPr>
                <w:i/>
                <w:sz w:val="20"/>
              </w:rPr>
              <w:t>-Id not configured</w:t>
            </w:r>
          </w:p>
          <w:p w14:paraId="1CCD110A" w14:textId="77777777" w:rsidR="00BD7B28" w:rsidRPr="000169A2" w:rsidRDefault="00BD7B28" w:rsidP="00BD7B28">
            <w:pPr>
              <w:rPr>
                <w:sz w:val="20"/>
              </w:rPr>
            </w:pPr>
            <w:r w:rsidRPr="000169A2">
              <w:rPr>
                <w:sz w:val="20"/>
              </w:rPr>
              <w:t>BW of Initial downlink BWP configured by SIB-1</w:t>
            </w:r>
          </w:p>
        </w:tc>
        <w:tc>
          <w:tcPr>
            <w:tcW w:w="1121" w:type="dxa"/>
          </w:tcPr>
          <w:p w14:paraId="0213668E" w14:textId="77777777" w:rsidR="00BD7B28" w:rsidRPr="000169A2" w:rsidRDefault="00BD7B28" w:rsidP="00BD7B28">
            <w:pPr>
              <w:rPr>
                <w:sz w:val="20"/>
              </w:rPr>
            </w:pPr>
            <w:r w:rsidRPr="000169A2">
              <w:rPr>
                <w:rFonts w:hint="eastAsia"/>
                <w:sz w:val="20"/>
              </w:rPr>
              <w:t>N</w:t>
            </w:r>
            <w:r w:rsidRPr="000169A2">
              <w:rPr>
                <w:sz w:val="20"/>
              </w:rPr>
              <w:t>o</w:t>
            </w:r>
          </w:p>
        </w:tc>
      </w:tr>
      <w:tr w:rsidR="00BD7B28" w14:paraId="64E544EC" w14:textId="77777777" w:rsidTr="00BD7B28">
        <w:trPr>
          <w:trHeight w:val="370"/>
        </w:trPr>
        <w:tc>
          <w:tcPr>
            <w:tcW w:w="1068" w:type="dxa"/>
            <w:vMerge/>
          </w:tcPr>
          <w:p w14:paraId="118B4176" w14:textId="77777777" w:rsidR="00BD7B28" w:rsidRPr="000169A2" w:rsidRDefault="00BD7B28" w:rsidP="00BD7B28">
            <w:pPr>
              <w:rPr>
                <w:sz w:val="20"/>
              </w:rPr>
            </w:pPr>
          </w:p>
        </w:tc>
        <w:tc>
          <w:tcPr>
            <w:tcW w:w="2032" w:type="dxa"/>
            <w:vMerge/>
          </w:tcPr>
          <w:p w14:paraId="265B0497" w14:textId="77777777" w:rsidR="00BD7B28" w:rsidRPr="000169A2" w:rsidRDefault="00BD7B28" w:rsidP="00BD7B28">
            <w:pPr>
              <w:rPr>
                <w:sz w:val="20"/>
              </w:rPr>
            </w:pPr>
          </w:p>
        </w:tc>
        <w:tc>
          <w:tcPr>
            <w:tcW w:w="1845" w:type="dxa"/>
            <w:vMerge/>
          </w:tcPr>
          <w:p w14:paraId="0CCBDB97" w14:textId="77777777" w:rsidR="00BD7B28" w:rsidRPr="000169A2" w:rsidRDefault="00BD7B28" w:rsidP="00BD7B28">
            <w:pPr>
              <w:rPr>
                <w:sz w:val="20"/>
              </w:rPr>
            </w:pPr>
          </w:p>
        </w:tc>
        <w:tc>
          <w:tcPr>
            <w:tcW w:w="1269" w:type="dxa"/>
            <w:vMerge/>
          </w:tcPr>
          <w:p w14:paraId="65875F1D" w14:textId="32076018" w:rsidR="00BD7B28" w:rsidRPr="000169A2" w:rsidRDefault="00BD7B28" w:rsidP="00BD7B28">
            <w:pPr>
              <w:rPr>
                <w:i/>
                <w:sz w:val="20"/>
              </w:rPr>
            </w:pPr>
          </w:p>
        </w:tc>
        <w:tc>
          <w:tcPr>
            <w:tcW w:w="2294" w:type="dxa"/>
          </w:tcPr>
          <w:p w14:paraId="03B3F551" w14:textId="4472071B" w:rsidR="00BD7B28" w:rsidRPr="000169A2" w:rsidRDefault="00BD7B28" w:rsidP="00BD7B28">
            <w:pPr>
              <w:rPr>
                <w:i/>
                <w:sz w:val="20"/>
              </w:rPr>
            </w:pPr>
            <w:proofErr w:type="spellStart"/>
            <w:r w:rsidRPr="000169A2">
              <w:rPr>
                <w:i/>
                <w:sz w:val="20"/>
              </w:rPr>
              <w:t>firstActiveDownlinkBWP</w:t>
            </w:r>
            <w:proofErr w:type="spellEnd"/>
            <w:r w:rsidRPr="000169A2">
              <w:rPr>
                <w:i/>
                <w:sz w:val="20"/>
              </w:rPr>
              <w:t>-Id configured</w:t>
            </w:r>
            <w:r>
              <w:rPr>
                <w:i/>
                <w:sz w:val="20"/>
              </w:rPr>
              <w:t xml:space="preserve"> </w:t>
            </w:r>
          </w:p>
          <w:p w14:paraId="29D6E684" w14:textId="488D5EBC" w:rsidR="00BD7B28" w:rsidRPr="000169A2" w:rsidRDefault="00BD7B28" w:rsidP="00BD7B28">
            <w:pPr>
              <w:rPr>
                <w:sz w:val="20"/>
              </w:rPr>
            </w:pPr>
            <w:r>
              <w:rPr>
                <w:sz w:val="20"/>
              </w:rPr>
              <w:t xml:space="preserve">BW of </w:t>
            </w:r>
            <w:r w:rsidRPr="000169A2">
              <w:rPr>
                <w:sz w:val="20"/>
              </w:rPr>
              <w:t xml:space="preserve">BWP </w:t>
            </w:r>
            <w:r w:rsidRPr="000169A2">
              <w:rPr>
                <w:rFonts w:hint="eastAsia"/>
                <w:sz w:val="20"/>
              </w:rPr>
              <w:t>i</w:t>
            </w:r>
            <w:r w:rsidRPr="000169A2">
              <w:rPr>
                <w:sz w:val="20"/>
              </w:rPr>
              <w:t>ndicated by the IE above</w:t>
            </w:r>
          </w:p>
        </w:tc>
        <w:tc>
          <w:tcPr>
            <w:tcW w:w="1121" w:type="dxa"/>
          </w:tcPr>
          <w:p w14:paraId="3456115F" w14:textId="427FFA1C" w:rsidR="00BD7B28" w:rsidRPr="000169A2" w:rsidRDefault="00BD7B28" w:rsidP="00BD7B28">
            <w:pPr>
              <w:rPr>
                <w:sz w:val="20"/>
              </w:rPr>
            </w:pPr>
            <w:r>
              <w:rPr>
                <w:rFonts w:hint="eastAsia"/>
                <w:sz w:val="20"/>
              </w:rPr>
              <w:t>Y</w:t>
            </w:r>
            <w:r>
              <w:rPr>
                <w:sz w:val="20"/>
              </w:rPr>
              <w:t>es</w:t>
            </w:r>
          </w:p>
        </w:tc>
      </w:tr>
    </w:tbl>
    <w:p w14:paraId="0F1E696D" w14:textId="77777777" w:rsidR="000977A2" w:rsidRDefault="000977A2" w:rsidP="00CA5D19"/>
    <w:p w14:paraId="068DF846" w14:textId="66B0B2F5" w:rsidR="00511564" w:rsidRDefault="00511564" w:rsidP="00CA5D19">
      <w:r>
        <w:rPr>
          <w:rFonts w:hint="eastAsia"/>
        </w:rPr>
        <w:t>D</w:t>
      </w:r>
      <w:r>
        <w:t xml:space="preserve">uring transition </w:t>
      </w:r>
      <w:r w:rsidRPr="00511564">
        <w:t xml:space="preserve">from </w:t>
      </w:r>
      <w:r w:rsidR="004E437D" w:rsidRPr="004E437D">
        <w:t xml:space="preserve">RRC CONNECTED before RRC (re)-configuration </w:t>
      </w:r>
      <w:r w:rsidRPr="00511564">
        <w:t xml:space="preserve">to RRC CONNECTED </w:t>
      </w:r>
      <w:r w:rsidR="004E437D">
        <w:t>after</w:t>
      </w:r>
      <w:r w:rsidRPr="00511564">
        <w:t xml:space="preserve"> RRC (re)-configuration, it is observed</w:t>
      </w:r>
      <w:r w:rsidR="004E437D">
        <w:t xml:space="preserve"> that service continuity is kept for case C and D when </w:t>
      </w:r>
      <w:proofErr w:type="spellStart"/>
      <w:r w:rsidR="004E437D" w:rsidRPr="000169A2">
        <w:rPr>
          <w:i/>
          <w:sz w:val="20"/>
        </w:rPr>
        <w:t>firstActiveDownlinkBWP</w:t>
      </w:r>
      <w:proofErr w:type="spellEnd"/>
      <w:r w:rsidR="004E437D" w:rsidRPr="000169A2">
        <w:rPr>
          <w:i/>
          <w:sz w:val="20"/>
        </w:rPr>
        <w:t xml:space="preserve">-Id </w:t>
      </w:r>
      <w:r w:rsidR="004E437D" w:rsidRPr="004E437D">
        <w:rPr>
          <w:sz w:val="20"/>
        </w:rPr>
        <w:t>is not configured</w:t>
      </w:r>
      <w:r w:rsidR="004E437D">
        <w:t xml:space="preserve">, but not kept when </w:t>
      </w:r>
      <w:proofErr w:type="spellStart"/>
      <w:r w:rsidR="004E437D" w:rsidRPr="004E437D">
        <w:rPr>
          <w:i/>
        </w:rPr>
        <w:t>firstActiveDownlinkBWP</w:t>
      </w:r>
      <w:proofErr w:type="spellEnd"/>
      <w:r w:rsidR="004E437D" w:rsidRPr="004E437D">
        <w:rPr>
          <w:i/>
        </w:rPr>
        <w:t>-Id</w:t>
      </w:r>
      <w:r w:rsidR="004E437D" w:rsidRPr="004E437D">
        <w:t xml:space="preserve"> is configured</w:t>
      </w:r>
      <w:r w:rsidR="004E437D">
        <w:t xml:space="preserve"> to indicate the first active downlink BWP. And for case E, service continuity is kept when </w:t>
      </w:r>
      <w:proofErr w:type="spellStart"/>
      <w:r w:rsidR="004E437D" w:rsidRPr="000169A2">
        <w:rPr>
          <w:i/>
          <w:sz w:val="20"/>
        </w:rPr>
        <w:t>firstActiveDownlinkBWP</w:t>
      </w:r>
      <w:proofErr w:type="spellEnd"/>
      <w:r w:rsidR="004E437D" w:rsidRPr="000169A2">
        <w:rPr>
          <w:i/>
          <w:sz w:val="20"/>
        </w:rPr>
        <w:t>-Id</w:t>
      </w:r>
      <w:r w:rsidR="004E437D" w:rsidRPr="004E437D">
        <w:t xml:space="preserve"> is configured</w:t>
      </w:r>
      <w:r w:rsidR="004E437D">
        <w:t xml:space="preserve"> to indicate the first active downlink BWP to the broadcast CFR.</w:t>
      </w:r>
      <w:r w:rsidR="004E437D" w:rsidRPr="000169A2">
        <w:rPr>
          <w:i/>
          <w:sz w:val="20"/>
        </w:rPr>
        <w:t xml:space="preserve"> </w:t>
      </w:r>
      <w:r w:rsidR="004E437D">
        <w:t xml:space="preserve">but not kept when </w:t>
      </w:r>
      <w:proofErr w:type="spellStart"/>
      <w:r w:rsidR="004E437D" w:rsidRPr="004E437D">
        <w:rPr>
          <w:i/>
        </w:rPr>
        <w:t>firstActiveDownlinkBWP</w:t>
      </w:r>
      <w:proofErr w:type="spellEnd"/>
      <w:r w:rsidR="004E437D" w:rsidRPr="004E437D">
        <w:rPr>
          <w:i/>
        </w:rPr>
        <w:t>-Id</w:t>
      </w:r>
      <w:r w:rsidR="004E437D" w:rsidRPr="004E437D">
        <w:rPr>
          <w:sz w:val="20"/>
        </w:rPr>
        <w:t xml:space="preserve"> is not configured</w:t>
      </w:r>
      <w:r w:rsidR="004E437D">
        <w:t xml:space="preserve">. </w:t>
      </w:r>
      <w:r w:rsidR="009B6122">
        <w:t>Consequently</w:t>
      </w:r>
      <w:r w:rsidR="004E437D">
        <w:t>,</w:t>
      </w:r>
      <w:r w:rsidR="000977A2">
        <w:t xml:space="preserve"> depending on conditions, whether </w:t>
      </w:r>
      <w:r w:rsidR="004E437D">
        <w:t xml:space="preserve">service continuity could be kept or not </w:t>
      </w:r>
      <w:r w:rsidR="000977A2">
        <w:t xml:space="preserve">is quite similar </w:t>
      </w:r>
      <w:r w:rsidR="004E437D">
        <w:t xml:space="preserve">for </w:t>
      </w:r>
      <w:r w:rsidR="000977A2">
        <w:t>the</w:t>
      </w:r>
      <w:r w:rsidR="004E437D">
        <w:t xml:space="preserve"> three cases.</w:t>
      </w:r>
    </w:p>
    <w:p w14:paraId="4687DE2F" w14:textId="5A68B636" w:rsidR="0051352C" w:rsidRDefault="003C6DC2" w:rsidP="00CA5D19">
      <w:r>
        <w:rPr>
          <w:rFonts w:hint="eastAsia"/>
        </w:rPr>
        <w:t>A</w:t>
      </w:r>
      <w:r>
        <w:t>nother issue is how network identif</w:t>
      </w:r>
      <w:r w:rsidR="0051352C">
        <w:t>ies</w:t>
      </w:r>
      <w:r>
        <w:t xml:space="preserve"> UEs having interest </w:t>
      </w:r>
      <w:r w:rsidR="0051352C">
        <w:t xml:space="preserve">or not </w:t>
      </w:r>
      <w:r>
        <w:t>in broadcast services</w:t>
      </w:r>
      <w:r w:rsidR="0051352C">
        <w:t>.</w:t>
      </w:r>
      <w:r>
        <w:t xml:space="preserve"> </w:t>
      </w:r>
      <w:r w:rsidR="0051352C">
        <w:t>O</w:t>
      </w:r>
      <w:r>
        <w:t xml:space="preserve">ne possible approach is via MBS interest indicator, even though it </w:t>
      </w:r>
      <w:r w:rsidR="00C763DB">
        <w:t xml:space="preserve">maybe </w:t>
      </w:r>
      <w:r>
        <w:t>optional from UE side, it helps network to ensure the</w:t>
      </w:r>
      <w:bookmarkStart w:id="10" w:name="_Hlk86758986"/>
      <w:r>
        <w:t xml:space="preserve"> broadcast </w:t>
      </w:r>
      <w:r w:rsidR="0051352C">
        <w:t>performance</w:t>
      </w:r>
      <w:bookmarkEnd w:id="10"/>
      <w:r>
        <w:t xml:space="preserve"> </w:t>
      </w:r>
      <w:r w:rsidR="0051352C">
        <w:t>of</w:t>
      </w:r>
      <w:r>
        <w:t xml:space="preserve"> </w:t>
      </w:r>
      <w:r w:rsidR="0051352C">
        <w:t>the</w:t>
      </w:r>
      <w:r>
        <w:t xml:space="preserve"> UEs reporting their MBS interest</w:t>
      </w:r>
      <w:r w:rsidR="00C763DB">
        <w:t>. F</w:t>
      </w:r>
      <w:r>
        <w:t xml:space="preserve">or the UEs not reporting, </w:t>
      </w:r>
      <w:r w:rsidR="0051352C">
        <w:t xml:space="preserve">network </w:t>
      </w:r>
      <w:r w:rsidR="00C763DB">
        <w:t>may not have</w:t>
      </w:r>
      <w:r w:rsidR="0051352C">
        <w:t xml:space="preserve"> information for their interest and </w:t>
      </w:r>
      <w:r w:rsidR="0051352C" w:rsidRPr="0051352C">
        <w:t>broadcast performance</w:t>
      </w:r>
      <w:r w:rsidR="0051352C">
        <w:t xml:space="preserve"> doesn’t have to be guaranteed</w:t>
      </w:r>
      <w:r w:rsidR="00C763DB">
        <w:t xml:space="preserve"> in this case</w:t>
      </w:r>
      <w:r w:rsidR="0051352C">
        <w:t>. When UE reports its MBS interest, network can</w:t>
      </w:r>
      <w:r w:rsidR="0051352C" w:rsidRPr="0051352C">
        <w:t xml:space="preserve"> configure </w:t>
      </w:r>
      <w:r w:rsidR="00C763DB">
        <w:t xml:space="preserve">it with </w:t>
      </w:r>
      <w:r w:rsidR="0051352C" w:rsidRPr="0051352C">
        <w:t>first active</w:t>
      </w:r>
      <w:r w:rsidR="0051352C">
        <w:t xml:space="preserve"> DL</w:t>
      </w:r>
      <w:r w:rsidR="0051352C" w:rsidRPr="0051352C">
        <w:t xml:space="preserve"> BWP </w:t>
      </w:r>
      <w:r w:rsidR="00C763DB">
        <w:t>including</w:t>
      </w:r>
      <w:r w:rsidR="0051352C" w:rsidRPr="0051352C">
        <w:t xml:space="preserve"> the broadcast CFR</w:t>
      </w:r>
      <w:r w:rsidR="0051352C">
        <w:t xml:space="preserve">, otherwise, network can configure </w:t>
      </w:r>
      <w:r w:rsidR="00C763DB">
        <w:t xml:space="preserve">it with </w:t>
      </w:r>
      <w:r w:rsidR="0051352C">
        <w:t>first active DL BWP by considering unicast</w:t>
      </w:r>
      <w:r w:rsidR="00C763DB">
        <w:t xml:space="preserve"> and multicast</w:t>
      </w:r>
      <w:r w:rsidR="0051352C">
        <w:t xml:space="preserve"> only. The network operation on this issue is common in case-C, -D, and -E. </w:t>
      </w:r>
    </w:p>
    <w:p w14:paraId="09D00A02" w14:textId="7E232EB3" w:rsidR="009E19EE" w:rsidRDefault="0051352C" w:rsidP="00CA5D19">
      <w:r>
        <w:t>At last</w:t>
      </w:r>
      <w:r w:rsidR="004D7A7A">
        <w:t>, c</w:t>
      </w:r>
      <w:r w:rsidR="00357A6E">
        <w:t xml:space="preserve">ase E is beneficial as it provides flexibility for the network to configure CFR independent of SIB-1 configured initial downlink BWP, so that proper size of CFR can be freely </w:t>
      </w:r>
      <w:r w:rsidR="00FE0AF7">
        <w:t>configured</w:t>
      </w:r>
      <w:r w:rsidR="00357A6E">
        <w:t xml:space="preserve"> to facilitate MBS </w:t>
      </w:r>
      <w:r w:rsidR="00357A6E">
        <w:lastRenderedPageBreak/>
        <w:t>services wel</w:t>
      </w:r>
      <w:r w:rsidR="00FE0AF7">
        <w:t xml:space="preserve">l. </w:t>
      </w:r>
      <w:r w:rsidR="00CB7632">
        <w:t xml:space="preserve">It is not wise to consider case E as an optimized solution over case C, on the contrary, case E </w:t>
      </w:r>
      <w:r w:rsidR="00FE0AF7">
        <w:t>is</w:t>
      </w:r>
      <w:r w:rsidR="00CB7632">
        <w:t xml:space="preserve"> </w:t>
      </w:r>
      <w:r w:rsidR="00FE0AF7">
        <w:t>complementary to case C</w:t>
      </w:r>
      <w:r w:rsidR="00CB7632">
        <w:t xml:space="preserve"> and is essential to be supported in Rel-17</w:t>
      </w:r>
      <w:r w:rsidR="00FE0AF7">
        <w:t>.</w:t>
      </w:r>
      <w:r w:rsidR="00CB7632">
        <w:t xml:space="preserve"> </w:t>
      </w:r>
      <w:r w:rsidR="007C399F">
        <w:t>F</w:t>
      </w:r>
      <w:r w:rsidR="008D38DF">
        <w:t xml:space="preserve">or CFR defined for UEs </w:t>
      </w:r>
      <w:bookmarkStart w:id="11" w:name="_Hlk83290293"/>
      <w:r w:rsidR="008D38DF">
        <w:t>in RRC IDLE/INACTIVE state</w:t>
      </w:r>
      <w:bookmarkEnd w:id="11"/>
      <w:r w:rsidR="008D38DF">
        <w:t xml:space="preserve">, it </w:t>
      </w:r>
      <w:r w:rsidR="0080495D">
        <w:t>target</w:t>
      </w:r>
      <w:r w:rsidR="007C399F">
        <w:t>s</w:t>
      </w:r>
      <w:r w:rsidR="0080495D">
        <w:t xml:space="preserve"> for broadcast services</w:t>
      </w:r>
      <w:r w:rsidR="007C399F">
        <w:t>, and t</w:t>
      </w:r>
      <w:r w:rsidR="0080495D">
        <w:t xml:space="preserve">hus, </w:t>
      </w:r>
      <w:r w:rsidR="00E12AA0">
        <w:t xml:space="preserve">case C only works well </w:t>
      </w:r>
      <w:r w:rsidR="0080495D">
        <w:t xml:space="preserve">when the bandwidth </w:t>
      </w:r>
      <w:r w:rsidR="00903240">
        <w:t>required by</w:t>
      </w:r>
      <w:r w:rsidR="00A476D9">
        <w:t xml:space="preserve"> CFR in RRC IDLE/INACTIVE state </w:t>
      </w:r>
      <w:r w:rsidR="0080495D">
        <w:t>match that</w:t>
      </w:r>
      <w:r w:rsidR="00A476D9" w:rsidRPr="00A476D9">
        <w:t xml:space="preserve"> </w:t>
      </w:r>
      <w:r w:rsidR="00A476D9">
        <w:t>of</w:t>
      </w:r>
      <w:r w:rsidR="00A476D9" w:rsidRPr="00A476D9">
        <w:t xml:space="preserve"> </w:t>
      </w:r>
      <w:r w:rsidR="00A476D9">
        <w:t>SIB-1 configured initial DL BWP</w:t>
      </w:r>
      <w:r w:rsidR="0080495D">
        <w:t xml:space="preserve">, otherwise, a </w:t>
      </w:r>
      <w:r w:rsidR="00E12AA0">
        <w:t xml:space="preserve">solution derived by taking union set </w:t>
      </w:r>
      <w:r w:rsidR="00A476D9">
        <w:t xml:space="preserve">in case C </w:t>
      </w:r>
      <w:r w:rsidR="00E12AA0">
        <w:t>will cause impacts on the side</w:t>
      </w:r>
      <w:r w:rsidR="00A476D9">
        <w:t xml:space="preserve"> with less bandwidth requirement</w:t>
      </w:r>
      <w:r w:rsidR="00E12AA0">
        <w:t xml:space="preserve">. To get rid of such adverse impacts, case E could be used to provide </w:t>
      </w:r>
      <w:r w:rsidR="00512732">
        <w:t>appropr</w:t>
      </w:r>
      <w:r w:rsidR="00A228F9">
        <w:t xml:space="preserve">iate </w:t>
      </w:r>
      <w:r w:rsidR="00A476D9">
        <w:t>CFR configuration</w:t>
      </w:r>
      <w:r w:rsidR="009E19EE">
        <w:t xml:space="preserve"> without adopting any constraint on SIB-1 configured initial DL BWP</w:t>
      </w:r>
      <w:r w:rsidR="00A476D9">
        <w:t>.</w:t>
      </w:r>
      <w:r w:rsidR="00E12AA0">
        <w:t xml:space="preserve">  </w:t>
      </w:r>
    </w:p>
    <w:p w14:paraId="7C9C31C1" w14:textId="23D7023A" w:rsidR="00D7072C" w:rsidRPr="00F71B71" w:rsidRDefault="00BB64C9" w:rsidP="0051352C">
      <w:pPr>
        <w:adjustRightInd/>
        <w:textAlignment w:val="auto"/>
        <w:rPr>
          <w:b/>
        </w:rPr>
      </w:pPr>
      <w:r w:rsidRPr="005A6DDC">
        <w:rPr>
          <w:b/>
        </w:rPr>
        <w:t xml:space="preserve">Proposal 1: </w:t>
      </w:r>
      <w:r w:rsidR="00D7072C" w:rsidRPr="00F71B71">
        <w:rPr>
          <w:b/>
        </w:rPr>
        <w:t>For a configured/defined CFR for GC-PDCCH/PDSCH carrying MCCH and MTCH for broadcast reception with UEs in RRC IDLE/INACTIVE state:</w:t>
      </w:r>
    </w:p>
    <w:p w14:paraId="0F2DB1D3" w14:textId="77777777" w:rsidR="00D7072C" w:rsidRPr="00F71B71" w:rsidRDefault="00D7072C" w:rsidP="00D7072C">
      <w:pPr>
        <w:widowControl w:val="0"/>
        <w:tabs>
          <w:tab w:val="left" w:pos="1190"/>
        </w:tabs>
        <w:rPr>
          <w:b/>
        </w:rPr>
      </w:pPr>
      <w:r w:rsidRPr="00F71B71">
        <w:rPr>
          <w:b/>
        </w:rPr>
        <w:t>- Support Case-C</w:t>
      </w:r>
    </w:p>
    <w:p w14:paraId="670BB71A" w14:textId="20BBB4A8" w:rsidR="00D7072C" w:rsidRPr="00F71B71" w:rsidRDefault="00D7072C" w:rsidP="00D7072C">
      <w:pPr>
        <w:widowControl w:val="0"/>
        <w:tabs>
          <w:tab w:val="left" w:pos="1190"/>
        </w:tabs>
        <w:rPr>
          <w:b/>
        </w:rPr>
      </w:pPr>
      <w:r w:rsidRPr="00F71B71">
        <w:rPr>
          <w:b/>
        </w:rPr>
        <w:t>- Support Case</w:t>
      </w:r>
      <w:r w:rsidR="004D7A7A">
        <w:rPr>
          <w:b/>
        </w:rPr>
        <w:t>-</w:t>
      </w:r>
      <w:r w:rsidRPr="00F71B71">
        <w:rPr>
          <w:b/>
        </w:rPr>
        <w:t xml:space="preserve">E. </w:t>
      </w:r>
      <w:bookmarkStart w:id="12" w:name="_GoBack"/>
      <w:bookmarkEnd w:id="12"/>
    </w:p>
    <w:p w14:paraId="477C5D47" w14:textId="2CCC7111" w:rsidR="00D7072C" w:rsidRPr="00F71B71" w:rsidRDefault="00D7072C" w:rsidP="00D7072C">
      <w:pPr>
        <w:widowControl w:val="0"/>
        <w:tabs>
          <w:tab w:val="left" w:pos="1190"/>
        </w:tabs>
        <w:rPr>
          <w:b/>
        </w:rPr>
      </w:pPr>
      <w:r w:rsidRPr="00F71B71">
        <w:rPr>
          <w:b/>
        </w:rPr>
        <w:t>Note: Case C and E are defined in previous agreements.</w:t>
      </w:r>
    </w:p>
    <w:p w14:paraId="4A371030" w14:textId="00FC8E91" w:rsidR="00CA5D19" w:rsidRDefault="00BB64C9" w:rsidP="000105E3">
      <w:pPr>
        <w:adjustRightInd/>
        <w:textAlignment w:val="auto"/>
      </w:pPr>
      <w:r>
        <w:t>A</w:t>
      </w:r>
      <w:r w:rsidR="00F47E66">
        <w:t xml:space="preserve">mong multiple MBS services, some </w:t>
      </w:r>
      <w:r w:rsidR="00F47E66" w:rsidRPr="00F47E66">
        <w:t xml:space="preserve">RRC IDLE/INACTIVE </w:t>
      </w:r>
      <w:r w:rsidR="00F47E66">
        <w:t>UEs may be interested in only</w:t>
      </w:r>
      <w:r w:rsidR="00337BF6">
        <w:t xml:space="preserve"> a subset of services while </w:t>
      </w:r>
      <w:r w:rsidR="00010443">
        <w:t xml:space="preserve">some </w:t>
      </w:r>
      <w:r w:rsidR="00337BF6">
        <w:t xml:space="preserve">other UEs are interested in another subset of services, thus, transmitting all MBS services in one CFR for </w:t>
      </w:r>
      <w:r w:rsidR="00337BF6" w:rsidRPr="00337BF6">
        <w:t>RRC IDLE/INACTIVE UEs</w:t>
      </w:r>
      <w:r w:rsidR="00337BF6">
        <w:t xml:space="preserve"> </w:t>
      </w:r>
      <w:r w:rsidR="007022A0">
        <w:t xml:space="preserve">is not friendly </w:t>
      </w:r>
      <w:r w:rsidR="00010443">
        <w:t>to</w:t>
      </w:r>
      <w:r w:rsidR="000105E3">
        <w:t xml:space="preserve"> power saving</w:t>
      </w:r>
      <w:r w:rsidR="00010443">
        <w:t xml:space="preserve"> purpose</w:t>
      </w:r>
      <w:r w:rsidR="000105E3">
        <w:t>.</w:t>
      </w:r>
      <w:r w:rsidR="00F47E66">
        <w:t xml:space="preserve"> </w:t>
      </w:r>
      <w:r w:rsidR="000105E3">
        <w:t xml:space="preserve">If several CFRs are defined and only a subset of MBS services are transmitted in one CFR, UE </w:t>
      </w:r>
      <w:r w:rsidR="00010443">
        <w:t>can</w:t>
      </w:r>
      <w:r w:rsidR="000105E3">
        <w:t xml:space="preserve"> select </w:t>
      </w:r>
      <w:r w:rsidR="0077206A">
        <w:t xml:space="preserve">one unique </w:t>
      </w:r>
      <w:r w:rsidR="000105E3">
        <w:t xml:space="preserve">CFR depending on </w:t>
      </w:r>
      <w:r w:rsidR="0040006A">
        <w:t xml:space="preserve">its </w:t>
      </w:r>
      <w:r w:rsidR="000105E3">
        <w:t>interested services.</w:t>
      </w:r>
      <w:r w:rsidR="0040006A">
        <w:t xml:space="preserve"> As shown in figure </w:t>
      </w:r>
      <w:r w:rsidR="00B80C1A">
        <w:t>1</w:t>
      </w:r>
      <w:r w:rsidR="0040006A">
        <w:t>, suppose there are four services: service 1-4.</w:t>
      </w:r>
      <w:r w:rsidR="0040006A" w:rsidRPr="0040006A">
        <w:t xml:space="preserve"> </w:t>
      </w:r>
      <w:r w:rsidR="0040006A">
        <w:t xml:space="preserve">When only one CFR is defined, UE </w:t>
      </w:r>
      <w:r w:rsidR="00B80C1A">
        <w:t>must</w:t>
      </w:r>
      <w:r w:rsidR="00A95762">
        <w:t xml:space="preserve"> </w:t>
      </w:r>
      <w:r w:rsidR="0040006A">
        <w:t>perform RF tuning to the bandwidth of the CFR</w:t>
      </w:r>
      <w:r w:rsidR="00827FF9">
        <w:t>, n</w:t>
      </w:r>
      <w:r w:rsidR="0040006A">
        <w:t>o matter what the interested service is. While multiple CFR</w:t>
      </w:r>
      <w:r w:rsidR="00827FF9">
        <w:t xml:space="preserve">s are defined with each fully containing </w:t>
      </w:r>
      <w:r w:rsidR="00C22E4C">
        <w:t>CORESET0</w:t>
      </w:r>
      <w:r w:rsidR="00827FF9">
        <w:t xml:space="preserve"> in frequency domain, UE </w:t>
      </w:r>
      <w:r w:rsidR="00A95762">
        <w:t xml:space="preserve">can </w:t>
      </w:r>
      <w:r w:rsidR="00827FF9">
        <w:t xml:space="preserve">perform RF tuning to only the bandwidth of certain CFR, and thus, it is beneficial to define multiple CFRs </w:t>
      </w:r>
      <w:r w:rsidR="00B80C1A">
        <w:t>for UEs in RRC IDLE/INACTIVE</w:t>
      </w:r>
      <w:r w:rsidR="00827FF9">
        <w:t>.</w:t>
      </w:r>
      <w:r w:rsidR="0040006A">
        <w:t xml:space="preserve">  </w:t>
      </w:r>
      <w:r w:rsidR="000105E3">
        <w:t xml:space="preserve">  </w:t>
      </w:r>
    </w:p>
    <w:p w14:paraId="242DD2B5" w14:textId="383C4D61" w:rsidR="00BD3E78" w:rsidRDefault="00365A44" w:rsidP="00196732">
      <w:pPr>
        <w:pStyle w:val="af9"/>
        <w:jc w:val="center"/>
      </w:pPr>
      <w:r>
        <w:object w:dxaOrig="12586" w:dyaOrig="4943" w14:anchorId="29A12E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1pt;height:148.75pt" o:ole="">
            <v:imagedata r:id="rId8" o:title=""/>
          </v:shape>
          <o:OLEObject Type="Embed" ProgID="Visio.Drawing.15" ShapeID="_x0000_i1025" DrawAspect="Content" ObjectID="_1697640246" r:id="rId9"/>
        </w:object>
      </w:r>
    </w:p>
    <w:p w14:paraId="5D50CF77" w14:textId="3FDEFFC8" w:rsidR="008F6005" w:rsidRDefault="00196732" w:rsidP="00277506">
      <w:pPr>
        <w:adjustRightInd/>
        <w:jc w:val="center"/>
        <w:textAlignment w:val="auto"/>
        <w:rPr>
          <w:i/>
        </w:rPr>
      </w:pPr>
      <w:r w:rsidRPr="00277506">
        <w:rPr>
          <w:i/>
        </w:rPr>
        <w:t xml:space="preserve">Figure </w:t>
      </w:r>
      <w:r w:rsidR="00BB64C9">
        <w:rPr>
          <w:i/>
        </w:rPr>
        <w:t>1</w:t>
      </w:r>
      <w:r w:rsidRPr="00277506">
        <w:rPr>
          <w:i/>
        </w:rPr>
        <w:t xml:space="preserve">: </w:t>
      </w:r>
      <w:r w:rsidR="00BB64C9">
        <w:rPr>
          <w:i/>
        </w:rPr>
        <w:t xml:space="preserve">multiple </w:t>
      </w:r>
      <w:r w:rsidRPr="00277506">
        <w:rPr>
          <w:i/>
        </w:rPr>
        <w:t xml:space="preserve">MBS </w:t>
      </w:r>
      <w:r w:rsidR="00BB64C9">
        <w:rPr>
          <w:i/>
        </w:rPr>
        <w:t>CFRs</w:t>
      </w:r>
    </w:p>
    <w:p w14:paraId="6BF9FE8C" w14:textId="696EE20E" w:rsidR="000D6FAA" w:rsidRDefault="000D6FAA" w:rsidP="000D6FAA">
      <w:pPr>
        <w:rPr>
          <w:b/>
        </w:rPr>
      </w:pPr>
      <w:r>
        <w:rPr>
          <w:b/>
        </w:rPr>
        <w:t xml:space="preserve">Proposal 2: </w:t>
      </w:r>
      <w:r w:rsidR="00C57978" w:rsidRPr="00C57978">
        <w:rPr>
          <w:b/>
        </w:rPr>
        <w:t xml:space="preserve">For </w:t>
      </w:r>
      <w:r w:rsidR="00B80C1A" w:rsidRPr="00C57978">
        <w:rPr>
          <w:b/>
        </w:rPr>
        <w:t xml:space="preserve">UEs </w:t>
      </w:r>
      <w:r w:rsidR="00B80C1A">
        <w:rPr>
          <w:b/>
        </w:rPr>
        <w:t xml:space="preserve">in </w:t>
      </w:r>
      <w:r w:rsidR="00C57978" w:rsidRPr="00C57978">
        <w:rPr>
          <w:b/>
        </w:rPr>
        <w:t>RRC_IDLE/RRC_INACTIVE,</w:t>
      </w:r>
      <w:r w:rsidR="00C57978" w:rsidRPr="00C57978">
        <w:t xml:space="preserve"> </w:t>
      </w:r>
      <w:r w:rsidR="00C57978" w:rsidRPr="00C57978">
        <w:rPr>
          <w:b/>
        </w:rPr>
        <w:t>more than</w:t>
      </w:r>
      <w:r w:rsidR="00C57978">
        <w:t xml:space="preserve"> </w:t>
      </w:r>
      <w:r w:rsidR="00C57978" w:rsidRPr="00C57978">
        <w:rPr>
          <w:b/>
        </w:rPr>
        <w:t>one common frequency resource can be defined/configured</w:t>
      </w:r>
      <w:r w:rsidR="003E1A5A" w:rsidRPr="003E1A5A">
        <w:rPr>
          <w:b/>
        </w:rPr>
        <w:t>.</w:t>
      </w:r>
    </w:p>
    <w:p w14:paraId="7628318C" w14:textId="6CD8D641" w:rsidR="00A501E4" w:rsidRDefault="00A501E4" w:rsidP="00983E65">
      <w:pPr>
        <w:pStyle w:val="2"/>
        <w:keepLines w:val="0"/>
        <w:tabs>
          <w:tab w:val="clear" w:pos="1002"/>
          <w:tab w:val="num" w:pos="576"/>
        </w:tabs>
        <w:spacing w:line="240" w:lineRule="auto"/>
        <w:ind w:left="0" w:firstLine="0"/>
        <w:jc w:val="left"/>
        <w:rPr>
          <w:lang w:eastAsia="zh-CN"/>
        </w:rPr>
      </w:pPr>
      <w:r>
        <w:rPr>
          <w:lang w:eastAsia="zh-CN"/>
        </w:rPr>
        <w:t>PDCCH</w:t>
      </w:r>
    </w:p>
    <w:p w14:paraId="55A065A3" w14:textId="42D31760" w:rsidR="00240ABB" w:rsidRDefault="00240ABB" w:rsidP="00240ABB">
      <w:r>
        <w:rPr>
          <w:rFonts w:hint="eastAsia"/>
        </w:rPr>
        <w:t>A</w:t>
      </w:r>
      <w:r>
        <w:t>s agreed in previous meeting</w:t>
      </w:r>
      <w:r w:rsidR="006A0418">
        <w:t>s</w:t>
      </w:r>
      <w:r>
        <w:t xml:space="preserve">, common search space can be configured for RRC idle/inactive UEs besides </w:t>
      </w:r>
      <w:r w:rsidRPr="000E1886">
        <w:t>searchSpace#0</w:t>
      </w:r>
      <w:r w:rsidR="006A0418">
        <w:t xml:space="preserve"> for both MCCH and MTCH</w:t>
      </w:r>
      <w:r>
        <w:t>. Meanwhile, for the type of common search space configured for MBS services, a parallel discussion is ongoing for RRC connected UEs and</w:t>
      </w:r>
      <w:r w:rsidR="00986D0E">
        <w:t xml:space="preserve"> specification impact of having a new Type-x CSS is under discussion. As no additional requirement is observed for CSS </w:t>
      </w:r>
      <w:r w:rsidR="00986D0E" w:rsidRPr="00986D0E">
        <w:t>for RRC idle/inactive UEs</w:t>
      </w:r>
      <w:r w:rsidR="00986D0E">
        <w:t xml:space="preserve"> over that for RRC connected UEs in MBS, the same type of CSS, i.e., type-x CSS can be used.</w:t>
      </w:r>
    </w:p>
    <w:p w14:paraId="72970DD1" w14:textId="33FC3ACF" w:rsidR="00986D0E" w:rsidRPr="00F71B71" w:rsidRDefault="00986D0E" w:rsidP="00F71B71">
      <w:pPr>
        <w:rPr>
          <w:b/>
        </w:rPr>
      </w:pPr>
      <w:r w:rsidRPr="00F71B71">
        <w:rPr>
          <w:b/>
        </w:rPr>
        <w:t xml:space="preserve">Proposal </w:t>
      </w:r>
      <w:r w:rsidR="0051352C">
        <w:rPr>
          <w:b/>
        </w:rPr>
        <w:t>3</w:t>
      </w:r>
      <w:r w:rsidRPr="00F71B71">
        <w:rPr>
          <w:b/>
        </w:rPr>
        <w:t>: The same type of CSS supported for multicast in RRC_CONNECTED can be reused for broadcast in RRC_IDLE/RRC_INACTIVE for GC-PDCCH scheduling MCCH and MTCH.</w:t>
      </w:r>
    </w:p>
    <w:p w14:paraId="16043D7A" w14:textId="118FB1AA" w:rsidR="00C84329" w:rsidRDefault="00986D0E" w:rsidP="00AC1C7E">
      <w:pPr>
        <w:rPr>
          <w:rFonts w:eastAsiaTheme="minorEastAsia"/>
        </w:rPr>
      </w:pPr>
      <w:r>
        <w:rPr>
          <w:rFonts w:hint="eastAsia"/>
        </w:rPr>
        <w:lastRenderedPageBreak/>
        <w:t>R</w:t>
      </w:r>
      <w:r>
        <w:t xml:space="preserve">egarding </w:t>
      </w:r>
      <w:r w:rsidR="00AC1C7E">
        <w:t xml:space="preserve">the </w:t>
      </w:r>
      <w:r w:rsidR="00AC1C7E">
        <w:rPr>
          <w:rFonts w:eastAsiaTheme="minorEastAsia"/>
        </w:rPr>
        <w:t>DCI field</w:t>
      </w:r>
      <w:r w:rsidR="00AC1C7E">
        <w:t xml:space="preserve"> </w:t>
      </w:r>
      <w:r>
        <w:t>for</w:t>
      </w:r>
      <w:r w:rsidRPr="00986D0E">
        <w:t xml:space="preserve"> broadcast in RRC_IDLE/RRC_INACTIVE</w:t>
      </w:r>
      <w:r w:rsidR="00AC1C7E">
        <w:rPr>
          <w:rFonts w:eastAsiaTheme="minorEastAsia"/>
        </w:rPr>
        <w:t xml:space="preserve">, besides FDRA, TDRA, MCS, and RV, HARQ process number and new data indicator should also be included </w:t>
      </w:r>
      <w:r w:rsidR="0051352C">
        <w:rPr>
          <w:rFonts w:eastAsiaTheme="minorEastAsia"/>
        </w:rPr>
        <w:t>as</w:t>
      </w:r>
      <w:r w:rsidR="00AC1C7E">
        <w:rPr>
          <w:rFonts w:eastAsiaTheme="minorEastAsia"/>
        </w:rPr>
        <w:t xml:space="preserve"> </w:t>
      </w:r>
      <w:r w:rsidR="001F5084" w:rsidRPr="001F5084">
        <w:rPr>
          <w:rFonts w:eastAsiaTheme="minorEastAsia"/>
        </w:rPr>
        <w:t>slot-level repetition for MTCH</w:t>
      </w:r>
      <w:r w:rsidR="001F5084">
        <w:rPr>
          <w:rFonts w:eastAsiaTheme="minorEastAsia"/>
        </w:rPr>
        <w:t xml:space="preserve"> has been</w:t>
      </w:r>
      <w:r w:rsidR="00AC1C7E">
        <w:rPr>
          <w:rFonts w:eastAsiaTheme="minorEastAsia"/>
        </w:rPr>
        <w:t xml:space="preserve"> </w:t>
      </w:r>
      <w:r w:rsidR="001F5084">
        <w:rPr>
          <w:rFonts w:eastAsiaTheme="minorEastAsia"/>
        </w:rPr>
        <w:t xml:space="preserve">already </w:t>
      </w:r>
      <w:r w:rsidR="00AC1C7E">
        <w:rPr>
          <w:rFonts w:eastAsiaTheme="minorEastAsia"/>
        </w:rPr>
        <w:t>supported</w:t>
      </w:r>
      <w:r w:rsidR="00107CE6">
        <w:rPr>
          <w:rFonts w:eastAsiaTheme="minorEastAsia"/>
        </w:rPr>
        <w:t xml:space="preserve"> </w:t>
      </w:r>
      <w:r w:rsidR="00107CE6" w:rsidRPr="00107CE6">
        <w:rPr>
          <w:rFonts w:eastAsiaTheme="minorEastAsia"/>
          <w:vertAlign w:val="superscript"/>
        </w:rPr>
        <w:t>[3]</w:t>
      </w:r>
      <w:r w:rsidR="00AC1C7E">
        <w:rPr>
          <w:rFonts w:eastAsiaTheme="minorEastAsia"/>
        </w:rPr>
        <w:t xml:space="preserve">. </w:t>
      </w:r>
      <w:r w:rsidR="00AC1C7E">
        <w:rPr>
          <w:rFonts w:eastAsiaTheme="minorEastAsia" w:hint="eastAsia"/>
        </w:rPr>
        <w:t>F</w:t>
      </w:r>
      <w:r w:rsidR="00AC1C7E">
        <w:rPr>
          <w:rFonts w:eastAsiaTheme="minorEastAsia"/>
        </w:rPr>
        <w:t>or</w:t>
      </w:r>
      <w:r w:rsidR="00AC1C7E">
        <w:t xml:space="preserve"> UE</w:t>
      </w:r>
      <w:r w:rsidR="00EC0963">
        <w:rPr>
          <w:rFonts w:eastAsiaTheme="minorEastAsia"/>
        </w:rPr>
        <w:t xml:space="preserve"> in </w:t>
      </w:r>
      <w:r w:rsidR="00EC0963" w:rsidRPr="00986D0E">
        <w:t>RRC_IDLE/RRC_INACTIVE</w:t>
      </w:r>
      <w:r w:rsidR="00AC1C7E">
        <w:t xml:space="preserve">, </w:t>
      </w:r>
      <w:r w:rsidR="00C84329">
        <w:t xml:space="preserve">as </w:t>
      </w:r>
      <w:r w:rsidR="00AC1C7E">
        <w:t xml:space="preserve">no unicast and groupcast transmission is expected, </w:t>
      </w:r>
      <w:r w:rsidR="00C84329">
        <w:t xml:space="preserve">HARQ processes defined for unicast and groupcast can be used for combing broadcast PDSCH repetition. And </w:t>
      </w:r>
      <w:r w:rsidR="00AC1C7E">
        <w:t xml:space="preserve">it is possible to leave </w:t>
      </w:r>
      <w:r w:rsidR="00C84329">
        <w:t xml:space="preserve">it </w:t>
      </w:r>
      <w:r w:rsidR="00AC1C7E">
        <w:t xml:space="preserve">to </w:t>
      </w:r>
      <w:r w:rsidR="00547EE7" w:rsidRPr="00547EE7">
        <w:t xml:space="preserve">RRC_IDLE/RRC_INACTIVE </w:t>
      </w:r>
      <w:r w:rsidR="00C84329">
        <w:t xml:space="preserve">UE implementation to select one HPN without any indication in DCI. </w:t>
      </w:r>
      <w:r w:rsidR="00C84329">
        <w:rPr>
          <w:rFonts w:eastAsiaTheme="minorEastAsia"/>
        </w:rPr>
        <w:t xml:space="preserve">However, </w:t>
      </w:r>
      <w:r w:rsidR="00AC1C7E">
        <w:rPr>
          <w:rFonts w:eastAsiaTheme="minorEastAsia"/>
        </w:rPr>
        <w:t xml:space="preserve">broadcast PDSCH with repetition can be also received by </w:t>
      </w:r>
      <w:bookmarkStart w:id="13" w:name="_Hlk83910472"/>
      <w:r w:rsidR="00AC1C7E">
        <w:rPr>
          <w:rFonts w:eastAsiaTheme="minorEastAsia"/>
        </w:rPr>
        <w:t>RRC</w:t>
      </w:r>
      <w:r w:rsidR="00C84329">
        <w:rPr>
          <w:rFonts w:eastAsiaTheme="minorEastAsia"/>
        </w:rPr>
        <w:t>_</w:t>
      </w:r>
      <w:r w:rsidR="00AC1C7E">
        <w:rPr>
          <w:rFonts w:eastAsiaTheme="minorEastAsia"/>
        </w:rPr>
        <w:t>CONNECTED</w:t>
      </w:r>
      <w:bookmarkEnd w:id="13"/>
      <w:r w:rsidR="00AC1C7E">
        <w:rPr>
          <w:rFonts w:eastAsiaTheme="minorEastAsia"/>
        </w:rPr>
        <w:t xml:space="preserve"> UE, if HPN and NDI is not indicated in DCI</w:t>
      </w:r>
      <w:r w:rsidR="00547EE7">
        <w:rPr>
          <w:rFonts w:eastAsiaTheme="minorEastAsia"/>
        </w:rPr>
        <w:t xml:space="preserve"> and </w:t>
      </w:r>
      <w:r w:rsidR="00EC0963" w:rsidRPr="00EC0963">
        <w:rPr>
          <w:rFonts w:eastAsiaTheme="minorEastAsia"/>
        </w:rPr>
        <w:t xml:space="preserve">RRC_CONNECTED </w:t>
      </w:r>
      <w:r w:rsidR="00C84329">
        <w:rPr>
          <w:rFonts w:eastAsiaTheme="minorEastAsia"/>
        </w:rPr>
        <w:t xml:space="preserve">UE </w:t>
      </w:r>
      <w:r w:rsidR="00547EE7">
        <w:rPr>
          <w:rFonts w:eastAsiaTheme="minorEastAsia"/>
        </w:rPr>
        <w:t xml:space="preserve">randomly </w:t>
      </w:r>
      <w:r w:rsidR="00C84329">
        <w:rPr>
          <w:rFonts w:eastAsiaTheme="minorEastAsia"/>
        </w:rPr>
        <w:t xml:space="preserve">chooses </w:t>
      </w:r>
      <w:r w:rsidR="00547EE7">
        <w:rPr>
          <w:rFonts w:eastAsiaTheme="minorEastAsia"/>
        </w:rPr>
        <w:t xml:space="preserve">a free </w:t>
      </w:r>
      <w:r w:rsidR="00C84329">
        <w:rPr>
          <w:rFonts w:eastAsiaTheme="minorEastAsia"/>
        </w:rPr>
        <w:t>HPN for combination, then it will cause chaos for further unicast and multicast reception. This is because network has no information about the HPN selected by UE for broadcast PDSCH combination and may indicate the same one for the subsequent unicast and multicast transmission.</w:t>
      </w:r>
    </w:p>
    <w:p w14:paraId="50CBB160" w14:textId="4DD362F9" w:rsidR="00AC1C7E" w:rsidRPr="00F71B71" w:rsidRDefault="00C84329" w:rsidP="00AC1C7E">
      <w:pPr>
        <w:rPr>
          <w:rFonts w:eastAsiaTheme="minorEastAsia"/>
          <w:b/>
        </w:rPr>
      </w:pPr>
      <w:r w:rsidRPr="00F71B71">
        <w:rPr>
          <w:rFonts w:eastAsiaTheme="minorEastAsia"/>
          <w:b/>
        </w:rPr>
        <w:t xml:space="preserve">Proposal </w:t>
      </w:r>
      <w:r w:rsidR="001F5084">
        <w:rPr>
          <w:rFonts w:eastAsiaTheme="minorEastAsia"/>
          <w:b/>
        </w:rPr>
        <w:t>4</w:t>
      </w:r>
      <w:r w:rsidRPr="00F71B71">
        <w:rPr>
          <w:rFonts w:eastAsiaTheme="minorEastAsia"/>
          <w:b/>
        </w:rPr>
        <w:t xml:space="preserve">: HARQ process number and new data indicator should be included in </w:t>
      </w:r>
      <w:r w:rsidR="001F5084">
        <w:rPr>
          <w:rFonts w:eastAsiaTheme="minorEastAsia"/>
          <w:b/>
        </w:rPr>
        <w:t>t</w:t>
      </w:r>
      <w:r w:rsidR="001F5084" w:rsidRPr="001F5084">
        <w:rPr>
          <w:rFonts w:eastAsiaTheme="minorEastAsia"/>
          <w:b/>
        </w:rPr>
        <w:t>he DCI 1_0 format for GC-PDCCH scheduling a GC-PDSCH carrying MTCH</w:t>
      </w:r>
      <w:r>
        <w:rPr>
          <w:rFonts w:eastAsiaTheme="minorEastAsia"/>
          <w:b/>
        </w:rPr>
        <w:t>.</w:t>
      </w:r>
    </w:p>
    <w:p w14:paraId="1BC009AA" w14:textId="323F3BAB" w:rsidR="00983E65" w:rsidRPr="000B71DD" w:rsidRDefault="00983E65" w:rsidP="00983E65">
      <w:pPr>
        <w:pStyle w:val="2"/>
        <w:keepLines w:val="0"/>
        <w:tabs>
          <w:tab w:val="clear" w:pos="1002"/>
          <w:tab w:val="num" w:pos="576"/>
        </w:tabs>
        <w:spacing w:line="240" w:lineRule="auto"/>
        <w:ind w:left="0" w:firstLine="0"/>
        <w:jc w:val="left"/>
      </w:pPr>
      <w:r w:rsidRPr="000B71DD">
        <w:t xml:space="preserve">HARQ </w:t>
      </w:r>
      <w:r w:rsidR="000E04CC">
        <w:t>feedback</w:t>
      </w:r>
    </w:p>
    <w:p w14:paraId="44554C3E" w14:textId="1EF909AA" w:rsidR="00D753D8" w:rsidRDefault="00C57978" w:rsidP="00C57978">
      <w:pPr>
        <w:rPr>
          <w:rFonts w:eastAsia="Malgun Gothic"/>
          <w:lang w:eastAsia="ko-KR"/>
        </w:rPr>
      </w:pPr>
      <w:r w:rsidRPr="00C57978">
        <w:rPr>
          <w:rFonts w:eastAsia="Malgun Gothic"/>
          <w:lang w:eastAsia="ko-KR"/>
        </w:rPr>
        <w:t xml:space="preserve">Regarding the </w:t>
      </w:r>
      <w:r w:rsidR="00D753D8">
        <w:rPr>
          <w:rFonts w:eastAsia="Malgun Gothic"/>
          <w:lang w:eastAsia="ko-KR"/>
        </w:rPr>
        <w:t xml:space="preserve">HARQ </w:t>
      </w:r>
      <w:r w:rsidRPr="00C57978">
        <w:rPr>
          <w:rFonts w:eastAsia="Malgun Gothic"/>
          <w:lang w:eastAsia="ko-KR"/>
        </w:rPr>
        <w:t xml:space="preserve">feedback for the MBS reception, we consider that the </w:t>
      </w:r>
      <w:r w:rsidR="00AF61C0">
        <w:rPr>
          <w:rFonts w:eastAsia="Malgun Gothic"/>
          <w:lang w:eastAsia="ko-KR"/>
        </w:rPr>
        <w:t xml:space="preserve">RRC </w:t>
      </w:r>
      <w:r w:rsidRPr="00C57978">
        <w:rPr>
          <w:rFonts w:eastAsia="Malgun Gothic"/>
          <w:lang w:eastAsia="ko-KR"/>
        </w:rPr>
        <w:t xml:space="preserve">IDLE/INACTIVE UE should </w:t>
      </w:r>
      <w:r w:rsidR="00AF61C0" w:rsidRPr="00C57978">
        <w:rPr>
          <w:rFonts w:eastAsia="Malgun Gothic"/>
          <w:lang w:eastAsia="ko-KR"/>
        </w:rPr>
        <w:t xml:space="preserve">not </w:t>
      </w:r>
      <w:r w:rsidRPr="00C57978">
        <w:rPr>
          <w:rFonts w:eastAsia="Malgun Gothic"/>
          <w:lang w:eastAsia="ko-KR"/>
        </w:rPr>
        <w:t xml:space="preserve">be required to provide the </w:t>
      </w:r>
      <w:r w:rsidR="00D753D8">
        <w:rPr>
          <w:rFonts w:eastAsia="Malgun Gothic"/>
          <w:lang w:eastAsia="ko-KR"/>
        </w:rPr>
        <w:t>HARQ</w:t>
      </w:r>
      <w:r w:rsidRPr="00C57978">
        <w:rPr>
          <w:rFonts w:eastAsia="Malgun Gothic"/>
          <w:lang w:eastAsia="ko-KR"/>
        </w:rPr>
        <w:t xml:space="preserve"> feedback</w:t>
      </w:r>
      <w:r w:rsidR="00D753D8">
        <w:rPr>
          <w:rFonts w:eastAsia="Malgun Gothic"/>
          <w:lang w:eastAsia="ko-KR"/>
        </w:rPr>
        <w:t xml:space="preserve"> at least for broadcast reception</w:t>
      </w:r>
      <w:r w:rsidRPr="00C57978">
        <w:rPr>
          <w:rFonts w:eastAsia="Malgun Gothic"/>
          <w:lang w:eastAsia="ko-KR"/>
        </w:rPr>
        <w:t xml:space="preserve">, as </w:t>
      </w:r>
      <w:r w:rsidR="00D753D8" w:rsidRPr="00D753D8">
        <w:rPr>
          <w:rFonts w:eastAsia="Malgun Gothic"/>
          <w:lang w:eastAsia="ko-KR"/>
        </w:rPr>
        <w:t xml:space="preserve">the received UEs are not known </w:t>
      </w:r>
      <w:r w:rsidR="00D753D8">
        <w:rPr>
          <w:rFonts w:eastAsia="Malgun Gothic"/>
          <w:lang w:eastAsia="ko-KR"/>
        </w:rPr>
        <w:t>by</w:t>
      </w:r>
      <w:r w:rsidR="00D753D8" w:rsidRPr="00D753D8">
        <w:rPr>
          <w:rFonts w:eastAsia="Malgun Gothic"/>
          <w:lang w:eastAsia="ko-KR"/>
        </w:rPr>
        <w:t xml:space="preserve"> </w:t>
      </w:r>
      <w:proofErr w:type="spellStart"/>
      <w:r w:rsidR="00D753D8" w:rsidRPr="00D753D8">
        <w:rPr>
          <w:rFonts w:eastAsia="Malgun Gothic"/>
          <w:lang w:eastAsia="ko-KR"/>
        </w:rPr>
        <w:t>gNB</w:t>
      </w:r>
      <w:proofErr w:type="spellEnd"/>
      <w:r w:rsidR="00D753D8">
        <w:rPr>
          <w:rFonts w:eastAsia="Malgun Gothic"/>
          <w:lang w:eastAsia="ko-KR"/>
        </w:rPr>
        <w:t xml:space="preserve">. Furthermore, they </w:t>
      </w:r>
      <w:r w:rsidRPr="00C57978">
        <w:rPr>
          <w:rFonts w:eastAsia="Malgun Gothic"/>
          <w:lang w:eastAsia="ko-KR"/>
        </w:rPr>
        <w:t xml:space="preserve">may </w:t>
      </w:r>
      <w:r w:rsidR="00D753D8">
        <w:rPr>
          <w:rFonts w:eastAsia="Malgun Gothic"/>
          <w:lang w:eastAsia="ko-KR"/>
        </w:rPr>
        <w:t xml:space="preserve">even </w:t>
      </w:r>
      <w:r w:rsidRPr="00C57978">
        <w:rPr>
          <w:rFonts w:eastAsia="Malgun Gothic"/>
          <w:lang w:eastAsia="ko-KR"/>
        </w:rPr>
        <w:t xml:space="preserve">not be uplink synchronized with the network. </w:t>
      </w:r>
      <w:r w:rsidR="00D753D8">
        <w:rPr>
          <w:rFonts w:eastAsia="Malgun Gothic"/>
          <w:lang w:eastAsia="ko-KR"/>
        </w:rPr>
        <w:t xml:space="preserve">And the reliability can be improved by </w:t>
      </w:r>
      <w:r w:rsidR="006A0418">
        <w:rPr>
          <w:rFonts w:eastAsia="Malgun Gothic"/>
          <w:lang w:eastAsia="ko-KR"/>
        </w:rPr>
        <w:t>MTCH</w:t>
      </w:r>
      <w:r w:rsidR="00D753D8">
        <w:rPr>
          <w:rFonts w:eastAsia="Malgun Gothic"/>
          <w:lang w:eastAsia="ko-KR"/>
        </w:rPr>
        <w:t xml:space="preserve"> repetition. Therefore, </w:t>
      </w:r>
      <w:r w:rsidR="00D753D8" w:rsidRPr="00D753D8">
        <w:rPr>
          <w:rFonts w:eastAsia="Malgun Gothic"/>
          <w:lang w:eastAsia="ko-KR"/>
        </w:rPr>
        <w:t>at least for broadcast reception, HARQ feedback is not supported.</w:t>
      </w:r>
    </w:p>
    <w:p w14:paraId="763D9B51" w14:textId="3513B48D" w:rsidR="00C57978" w:rsidRPr="00D753D8" w:rsidRDefault="00C57978" w:rsidP="00C57978">
      <w:pPr>
        <w:rPr>
          <w:rFonts w:eastAsia="Malgun Gothic"/>
          <w:b/>
          <w:lang w:eastAsia="ko-KR"/>
        </w:rPr>
      </w:pPr>
      <w:r w:rsidRPr="00D753D8">
        <w:rPr>
          <w:rFonts w:eastAsia="Malgun Gothic"/>
          <w:b/>
          <w:lang w:eastAsia="ko-KR"/>
        </w:rPr>
        <w:t>Proposal</w:t>
      </w:r>
      <w:r w:rsidR="00107CE6">
        <w:rPr>
          <w:rFonts w:eastAsia="Malgun Gothic"/>
          <w:b/>
          <w:lang w:eastAsia="ko-KR"/>
        </w:rPr>
        <w:t xml:space="preserve"> 5</w:t>
      </w:r>
      <w:r w:rsidRPr="00D753D8">
        <w:rPr>
          <w:rFonts w:eastAsia="Malgun Gothic"/>
          <w:b/>
          <w:lang w:eastAsia="ko-KR"/>
        </w:rPr>
        <w:t xml:space="preserve">: </w:t>
      </w:r>
      <w:r w:rsidR="00D753D8" w:rsidRPr="00D753D8">
        <w:rPr>
          <w:rFonts w:eastAsia="Malgun Gothic"/>
          <w:b/>
          <w:lang w:eastAsia="ko-KR"/>
        </w:rPr>
        <w:t>For RRC_IDLE/RRC_INACTIVE UEs, at least for broadcast reception, HARQ feedback is not supported.</w:t>
      </w:r>
    </w:p>
    <w:p w14:paraId="4D8BDECA" w14:textId="51D32F3C" w:rsidR="00A501E4" w:rsidRPr="00F71B71" w:rsidRDefault="00A501E4">
      <w:pPr>
        <w:pStyle w:val="2"/>
        <w:keepLines w:val="0"/>
        <w:tabs>
          <w:tab w:val="clear" w:pos="1002"/>
          <w:tab w:val="num" w:pos="576"/>
        </w:tabs>
        <w:spacing w:line="240" w:lineRule="auto"/>
        <w:ind w:left="0" w:firstLine="0"/>
        <w:jc w:val="left"/>
        <w:rPr>
          <w:rFonts w:eastAsia="Malgun Gothic"/>
          <w:lang w:eastAsia="ko-KR"/>
        </w:rPr>
      </w:pPr>
      <w:bookmarkStart w:id="14" w:name="_Hlk71292012"/>
      <w:r>
        <w:rPr>
          <w:rFonts w:eastAsiaTheme="minorEastAsia" w:hint="eastAsia"/>
          <w:lang w:eastAsia="zh-CN"/>
        </w:rPr>
        <w:t>S</w:t>
      </w:r>
      <w:r>
        <w:rPr>
          <w:rFonts w:eastAsiaTheme="minorEastAsia"/>
          <w:lang w:eastAsia="zh-CN"/>
        </w:rPr>
        <w:t>emi-persistent scheduling</w:t>
      </w:r>
    </w:p>
    <w:bookmarkEnd w:id="14"/>
    <w:p w14:paraId="64AB4110" w14:textId="3BEFFA35" w:rsidR="007A0DF3" w:rsidRDefault="007A0DF3" w:rsidP="007A0DF3">
      <w:pPr>
        <w:rPr>
          <w:rFonts w:eastAsiaTheme="minorEastAsia"/>
        </w:rPr>
      </w:pPr>
      <w:r>
        <w:rPr>
          <w:rFonts w:eastAsiaTheme="minorEastAsia" w:hint="eastAsia"/>
        </w:rPr>
        <w:t>S</w:t>
      </w:r>
      <w:r>
        <w:rPr>
          <w:rFonts w:eastAsiaTheme="minorEastAsia"/>
        </w:rPr>
        <w:t xml:space="preserve">emi-persistent scheduling (SPS) is beneficial for periodic transmissions. However, in broadcast, </w:t>
      </w:r>
      <w:r w:rsidRPr="007A0DF3">
        <w:rPr>
          <w:rFonts w:eastAsiaTheme="minorEastAsia"/>
        </w:rPr>
        <w:t xml:space="preserve">the received UEs are not known </w:t>
      </w:r>
      <w:r>
        <w:rPr>
          <w:rFonts w:eastAsiaTheme="minorEastAsia"/>
        </w:rPr>
        <w:t xml:space="preserve">by </w:t>
      </w:r>
      <w:proofErr w:type="spellStart"/>
      <w:r w:rsidRPr="007A0DF3">
        <w:rPr>
          <w:rFonts w:eastAsiaTheme="minorEastAsia"/>
        </w:rPr>
        <w:t>gNB</w:t>
      </w:r>
      <w:proofErr w:type="spellEnd"/>
      <w:r>
        <w:rPr>
          <w:rFonts w:eastAsiaTheme="minorEastAsia"/>
        </w:rPr>
        <w:t xml:space="preserve"> and HARQ feedback is not expected to be supported</w:t>
      </w:r>
      <w:r w:rsidRPr="007A0DF3">
        <w:rPr>
          <w:rFonts w:eastAsiaTheme="minorEastAsia"/>
        </w:rPr>
        <w:t xml:space="preserve">. </w:t>
      </w:r>
      <w:r w:rsidR="00462CA8">
        <w:rPr>
          <w:rFonts w:eastAsiaTheme="minorEastAsia"/>
        </w:rPr>
        <w:t>I</w:t>
      </w:r>
      <w:r w:rsidRPr="007A0DF3">
        <w:rPr>
          <w:rFonts w:eastAsiaTheme="minorEastAsia"/>
        </w:rPr>
        <w:t xml:space="preserve">f UE </w:t>
      </w:r>
      <w:r>
        <w:rPr>
          <w:rFonts w:eastAsiaTheme="minorEastAsia"/>
        </w:rPr>
        <w:t>fails to</w:t>
      </w:r>
      <w:r w:rsidRPr="007A0DF3">
        <w:rPr>
          <w:rFonts w:eastAsiaTheme="minorEastAsia"/>
        </w:rPr>
        <w:t xml:space="preserve"> detect the activation DCI for </w:t>
      </w:r>
      <w:r>
        <w:rPr>
          <w:rFonts w:eastAsiaTheme="minorEastAsia"/>
        </w:rPr>
        <w:t>SPS</w:t>
      </w:r>
      <w:r w:rsidRPr="007A0DF3">
        <w:t xml:space="preserve"> </w:t>
      </w:r>
      <w:r w:rsidRPr="007A0DF3">
        <w:rPr>
          <w:rFonts w:eastAsiaTheme="minorEastAsia"/>
        </w:rPr>
        <w:t xml:space="preserve">MBS PDSCH, it </w:t>
      </w:r>
      <w:r>
        <w:rPr>
          <w:rFonts w:eastAsiaTheme="minorEastAsia"/>
        </w:rPr>
        <w:t>will</w:t>
      </w:r>
      <w:r w:rsidRPr="007A0DF3">
        <w:rPr>
          <w:rFonts w:eastAsiaTheme="minorEastAsia"/>
        </w:rPr>
        <w:t xml:space="preserve"> miss all the subsequent transmissions. </w:t>
      </w:r>
      <w:r w:rsidR="00462CA8">
        <w:rPr>
          <w:rFonts w:eastAsiaTheme="minorEastAsia"/>
        </w:rPr>
        <w:t xml:space="preserve">Therefore, for </w:t>
      </w:r>
      <w:r w:rsidR="00462CA8" w:rsidRPr="00EA3D90">
        <w:rPr>
          <w:rFonts w:eastAsiaTheme="minorEastAsia"/>
        </w:rPr>
        <w:t>RRC_IDLE/RRC_INACTIVE UEs</w:t>
      </w:r>
      <w:r w:rsidR="00462CA8">
        <w:rPr>
          <w:rFonts w:eastAsiaTheme="minorEastAsia"/>
        </w:rPr>
        <w:t xml:space="preserve">, </w:t>
      </w:r>
      <w:r w:rsidR="00EA3D90">
        <w:rPr>
          <w:rFonts w:eastAsiaTheme="minorEastAsia"/>
        </w:rPr>
        <w:t>SPS</w:t>
      </w:r>
      <w:r w:rsidR="00462CA8" w:rsidRPr="00462CA8">
        <w:rPr>
          <w:rFonts w:eastAsiaTheme="minorEastAsia"/>
        </w:rPr>
        <w:t xml:space="preserve"> </w:t>
      </w:r>
      <w:r w:rsidR="00462CA8" w:rsidRPr="00EA3D90">
        <w:rPr>
          <w:rFonts w:eastAsiaTheme="minorEastAsia"/>
        </w:rPr>
        <w:t>PDSCH</w:t>
      </w:r>
      <w:r w:rsidR="00462CA8">
        <w:rPr>
          <w:rFonts w:eastAsiaTheme="minorEastAsia"/>
        </w:rPr>
        <w:t xml:space="preserve"> </w:t>
      </w:r>
      <w:r>
        <w:rPr>
          <w:rFonts w:eastAsiaTheme="minorEastAsia"/>
        </w:rPr>
        <w:t>with DCI activation/deactivation is not supported</w:t>
      </w:r>
      <w:r w:rsidR="00462CA8">
        <w:t xml:space="preserve"> </w:t>
      </w:r>
      <w:r w:rsidR="00EA3D90">
        <w:rPr>
          <w:rFonts w:eastAsiaTheme="minorEastAsia"/>
        </w:rPr>
        <w:t>at least for broadcast reception</w:t>
      </w:r>
      <w:r>
        <w:rPr>
          <w:rFonts w:eastAsiaTheme="minorEastAsia"/>
        </w:rPr>
        <w:t xml:space="preserve">. On the other hand, </w:t>
      </w:r>
      <w:r w:rsidR="00EA3D90">
        <w:rPr>
          <w:rFonts w:eastAsiaTheme="minorEastAsia"/>
        </w:rPr>
        <w:t>SPS</w:t>
      </w:r>
      <w:r>
        <w:rPr>
          <w:rFonts w:eastAsiaTheme="minorEastAsia"/>
        </w:rPr>
        <w:t xml:space="preserve"> </w:t>
      </w:r>
      <w:r w:rsidR="00462CA8" w:rsidRPr="00EA3D90">
        <w:rPr>
          <w:rFonts w:eastAsiaTheme="minorEastAsia"/>
        </w:rPr>
        <w:t>PDSCH</w:t>
      </w:r>
      <w:r w:rsidR="00462CA8">
        <w:rPr>
          <w:rFonts w:eastAsiaTheme="minorEastAsia"/>
        </w:rPr>
        <w:t xml:space="preserve"> </w:t>
      </w:r>
      <w:r>
        <w:rPr>
          <w:rFonts w:eastAsiaTheme="minorEastAsia"/>
        </w:rPr>
        <w:t xml:space="preserve">without dynamic activation/deactivation </w:t>
      </w:r>
      <w:r w:rsidR="00462CA8">
        <w:rPr>
          <w:rFonts w:eastAsiaTheme="minorEastAsia"/>
        </w:rPr>
        <w:t xml:space="preserve">which is </w:t>
      </w:r>
      <w:r w:rsidR="00FB62A6">
        <w:rPr>
          <w:rFonts w:eastAsiaTheme="minorEastAsia"/>
        </w:rPr>
        <w:t xml:space="preserve">similar to uplink </w:t>
      </w:r>
      <w:r>
        <w:rPr>
          <w:rFonts w:eastAsiaTheme="minorEastAsia"/>
        </w:rPr>
        <w:t xml:space="preserve">configured grant type 1 can be considered instead. </w:t>
      </w:r>
    </w:p>
    <w:p w14:paraId="1789BAF5" w14:textId="03879733" w:rsidR="007A0DF3" w:rsidRDefault="007A0DF3" w:rsidP="007A0DF3">
      <w:pPr>
        <w:rPr>
          <w:b/>
        </w:rPr>
      </w:pPr>
      <w:r w:rsidRPr="007A0DF3">
        <w:rPr>
          <w:b/>
        </w:rPr>
        <w:t xml:space="preserve">Proposal </w:t>
      </w:r>
      <w:r w:rsidR="00107CE6">
        <w:rPr>
          <w:b/>
        </w:rPr>
        <w:t>6</w:t>
      </w:r>
      <w:r w:rsidRPr="007A0DF3">
        <w:rPr>
          <w:b/>
        </w:rPr>
        <w:t xml:space="preserve">: </w:t>
      </w:r>
      <w:r>
        <w:rPr>
          <w:b/>
        </w:rPr>
        <w:t>F</w:t>
      </w:r>
      <w:r w:rsidRPr="007A0DF3">
        <w:rPr>
          <w:b/>
        </w:rPr>
        <w:t>or RRC_IDLE/RRC_INACTIVE UEs</w:t>
      </w:r>
      <w:r>
        <w:rPr>
          <w:b/>
        </w:rPr>
        <w:t>,</w:t>
      </w:r>
      <w:r w:rsidR="00EA3D90">
        <w:rPr>
          <w:b/>
        </w:rPr>
        <w:t xml:space="preserve"> </w:t>
      </w:r>
      <w:r w:rsidR="00EA3D90" w:rsidRPr="00EA3D90">
        <w:rPr>
          <w:b/>
        </w:rPr>
        <w:t xml:space="preserve">at least for broadcast reception, </w:t>
      </w:r>
      <w:r w:rsidRPr="007A0DF3">
        <w:rPr>
          <w:b/>
        </w:rPr>
        <w:t>SPS PDSCH</w:t>
      </w:r>
      <w:r>
        <w:rPr>
          <w:b/>
        </w:rPr>
        <w:t xml:space="preserve"> with </w:t>
      </w:r>
      <w:r w:rsidRPr="007A0DF3">
        <w:rPr>
          <w:b/>
        </w:rPr>
        <w:t>DCI activation/deactivation</w:t>
      </w:r>
      <w:r>
        <w:rPr>
          <w:b/>
        </w:rPr>
        <w:t xml:space="preserve"> is not supported.</w:t>
      </w:r>
    </w:p>
    <w:p w14:paraId="455C5140" w14:textId="75AD15BE" w:rsidR="007A0DF3" w:rsidRDefault="007A0DF3" w:rsidP="007C4344">
      <w:pPr>
        <w:pStyle w:val="af6"/>
        <w:numPr>
          <w:ilvl w:val="0"/>
          <w:numId w:val="13"/>
        </w:numPr>
        <w:ind w:firstLineChars="0"/>
        <w:rPr>
          <w:b/>
        </w:rPr>
      </w:pPr>
      <w:bookmarkStart w:id="15" w:name="_Hlk71359452"/>
      <w:r w:rsidRPr="007C4344">
        <w:rPr>
          <w:b/>
        </w:rPr>
        <w:t>FFS</w:t>
      </w:r>
      <w:r w:rsidR="00FB62A6" w:rsidRPr="007C4344">
        <w:rPr>
          <w:b/>
        </w:rPr>
        <w:t xml:space="preserve">: </w:t>
      </w:r>
      <w:r w:rsidRPr="007C4344">
        <w:rPr>
          <w:b/>
        </w:rPr>
        <w:t>SPS PDSCH without DCI activation/deactivation</w:t>
      </w:r>
      <w:r w:rsidR="00EA3D90" w:rsidRPr="007C4344">
        <w:rPr>
          <w:b/>
        </w:rPr>
        <w:t>.</w:t>
      </w:r>
      <w:r w:rsidRPr="007C4344">
        <w:rPr>
          <w:b/>
        </w:rPr>
        <w:t xml:space="preserve"> </w:t>
      </w:r>
    </w:p>
    <w:bookmarkEnd w:id="15"/>
    <w:p w14:paraId="1662BD9E" w14:textId="2E9F1D63" w:rsidR="00DA44DE" w:rsidRDefault="00DA44DE" w:rsidP="00DA44DE">
      <w:pPr>
        <w:pStyle w:val="1"/>
        <w:jc w:val="left"/>
      </w:pPr>
      <w:r>
        <w:t>Conclusions</w:t>
      </w:r>
    </w:p>
    <w:p w14:paraId="651118C8" w14:textId="01D3085F" w:rsidR="00DA44DE" w:rsidRDefault="00C74718" w:rsidP="00B94E17">
      <w:pPr>
        <w:spacing w:afterLines="50" w:line="240" w:lineRule="auto"/>
      </w:pPr>
      <w:r>
        <w:t xml:space="preserve">For </w:t>
      </w:r>
      <w:r w:rsidR="00B94E17">
        <w:t xml:space="preserve">RRC </w:t>
      </w:r>
      <w:r>
        <w:t>IDLE/INACTIVE UEs, this contribution</w:t>
      </w:r>
      <w:r w:rsidR="00B94E17">
        <w:t xml:space="preserve"> provides our consideration on </w:t>
      </w:r>
      <w:r w:rsidR="00917E2C">
        <w:t xml:space="preserve">MBS common frequency resource, PDCCH, HARQ feedback, </w:t>
      </w:r>
      <w:r w:rsidR="00F54688">
        <w:t xml:space="preserve">and </w:t>
      </w:r>
      <w:r w:rsidR="00917E2C">
        <w:t>semi-persistent scheduling</w:t>
      </w:r>
      <w:r>
        <w:t>,</w:t>
      </w:r>
      <w:r w:rsidR="00B94E17">
        <w:t xml:space="preserve"> and the following proposals are proposed:</w:t>
      </w:r>
    </w:p>
    <w:p w14:paraId="7D2EB9BA" w14:textId="77777777" w:rsidR="00C76421" w:rsidRPr="00F71B71" w:rsidRDefault="00C76421" w:rsidP="00C76421">
      <w:pPr>
        <w:adjustRightInd/>
        <w:textAlignment w:val="auto"/>
        <w:rPr>
          <w:b/>
        </w:rPr>
      </w:pPr>
      <w:r w:rsidRPr="005A6DDC">
        <w:rPr>
          <w:b/>
        </w:rPr>
        <w:t xml:space="preserve">Proposal 1: </w:t>
      </w:r>
      <w:r w:rsidRPr="00F71B71">
        <w:rPr>
          <w:b/>
        </w:rPr>
        <w:t>For a configured/defined CFR for GC-PDCCH/PDSCH carrying MCCH and MTCH for broadcast reception with UEs in RRC IDLE/INACTIVE state:</w:t>
      </w:r>
    </w:p>
    <w:p w14:paraId="04980185" w14:textId="77777777" w:rsidR="00C76421" w:rsidRPr="00F71B71" w:rsidRDefault="00C76421" w:rsidP="00C76421">
      <w:pPr>
        <w:widowControl w:val="0"/>
        <w:tabs>
          <w:tab w:val="left" w:pos="1190"/>
        </w:tabs>
        <w:rPr>
          <w:b/>
        </w:rPr>
      </w:pPr>
      <w:r w:rsidRPr="00F71B71">
        <w:rPr>
          <w:b/>
        </w:rPr>
        <w:t>- Support Case-C</w:t>
      </w:r>
    </w:p>
    <w:p w14:paraId="567F02FD" w14:textId="77777777" w:rsidR="00C76421" w:rsidRPr="00F71B71" w:rsidRDefault="00C76421" w:rsidP="00C76421">
      <w:pPr>
        <w:widowControl w:val="0"/>
        <w:tabs>
          <w:tab w:val="left" w:pos="1190"/>
        </w:tabs>
        <w:rPr>
          <w:b/>
        </w:rPr>
      </w:pPr>
      <w:r w:rsidRPr="00F71B71">
        <w:rPr>
          <w:b/>
        </w:rPr>
        <w:t>- Support Case</w:t>
      </w:r>
      <w:r>
        <w:rPr>
          <w:b/>
        </w:rPr>
        <w:t>-</w:t>
      </w:r>
      <w:r w:rsidRPr="00F71B71">
        <w:rPr>
          <w:b/>
        </w:rPr>
        <w:t xml:space="preserve">E. </w:t>
      </w:r>
    </w:p>
    <w:p w14:paraId="61A27C2D" w14:textId="77777777" w:rsidR="00C76421" w:rsidRPr="00F71B71" w:rsidRDefault="00C76421" w:rsidP="00C76421">
      <w:pPr>
        <w:widowControl w:val="0"/>
        <w:tabs>
          <w:tab w:val="left" w:pos="1190"/>
        </w:tabs>
        <w:rPr>
          <w:b/>
        </w:rPr>
      </w:pPr>
      <w:r w:rsidRPr="00F71B71">
        <w:rPr>
          <w:b/>
        </w:rPr>
        <w:t>Note: Case C and E are defined in previous agreements.</w:t>
      </w:r>
    </w:p>
    <w:p w14:paraId="20C9E94B" w14:textId="4E8CBA67" w:rsidR="00C76421" w:rsidRDefault="00C76421" w:rsidP="00C76421">
      <w:pPr>
        <w:rPr>
          <w:b/>
        </w:rPr>
      </w:pPr>
      <w:r>
        <w:rPr>
          <w:b/>
        </w:rPr>
        <w:lastRenderedPageBreak/>
        <w:t xml:space="preserve">Proposal 2: </w:t>
      </w:r>
      <w:r w:rsidRPr="00C57978">
        <w:rPr>
          <w:b/>
        </w:rPr>
        <w:t xml:space="preserve">For UEs </w:t>
      </w:r>
      <w:r>
        <w:rPr>
          <w:b/>
        </w:rPr>
        <w:t xml:space="preserve">in </w:t>
      </w:r>
      <w:r w:rsidRPr="00C57978">
        <w:rPr>
          <w:b/>
        </w:rPr>
        <w:t>RRC_IDLE/RRC_INACTIVE,</w:t>
      </w:r>
      <w:r w:rsidRPr="00C57978">
        <w:t xml:space="preserve"> </w:t>
      </w:r>
      <w:r w:rsidRPr="00C57978">
        <w:rPr>
          <w:b/>
        </w:rPr>
        <w:t>more than</w:t>
      </w:r>
      <w:r>
        <w:t xml:space="preserve"> </w:t>
      </w:r>
      <w:r w:rsidRPr="00C57978">
        <w:rPr>
          <w:b/>
        </w:rPr>
        <w:t>one common frequency resource can be defined/configured</w:t>
      </w:r>
      <w:r w:rsidRPr="003E1A5A">
        <w:rPr>
          <w:b/>
        </w:rPr>
        <w:t>.</w:t>
      </w:r>
    </w:p>
    <w:p w14:paraId="6F685844" w14:textId="0B091BD5" w:rsidR="00C76421" w:rsidRPr="00F71B71" w:rsidRDefault="00C76421" w:rsidP="00C76421">
      <w:pPr>
        <w:rPr>
          <w:b/>
        </w:rPr>
      </w:pPr>
      <w:r w:rsidRPr="00F71B71">
        <w:rPr>
          <w:b/>
        </w:rPr>
        <w:t xml:space="preserve">Proposal </w:t>
      </w:r>
      <w:r>
        <w:rPr>
          <w:b/>
        </w:rPr>
        <w:t>3</w:t>
      </w:r>
      <w:r w:rsidRPr="00F71B71">
        <w:rPr>
          <w:b/>
        </w:rPr>
        <w:t>: The same type of CSS supported for multicast in RRC_CONNECTED can be reused for broadcast in RRC_IDLE/RRC_INACTIVE for GC-PDCCH scheduling MCCH and MTCH.</w:t>
      </w:r>
    </w:p>
    <w:p w14:paraId="297BBAA7" w14:textId="44103FA3" w:rsidR="00C76421" w:rsidRPr="00F71B71" w:rsidRDefault="00C76421" w:rsidP="00C76421">
      <w:pPr>
        <w:rPr>
          <w:rFonts w:eastAsiaTheme="minorEastAsia"/>
          <w:b/>
        </w:rPr>
      </w:pPr>
      <w:r w:rsidRPr="00F71B71">
        <w:rPr>
          <w:rFonts w:eastAsiaTheme="minorEastAsia"/>
          <w:b/>
        </w:rPr>
        <w:t xml:space="preserve">Proposal </w:t>
      </w:r>
      <w:r>
        <w:rPr>
          <w:rFonts w:eastAsiaTheme="minorEastAsia"/>
          <w:b/>
        </w:rPr>
        <w:t>4</w:t>
      </w:r>
      <w:r w:rsidRPr="00F71B71">
        <w:rPr>
          <w:rFonts w:eastAsiaTheme="minorEastAsia"/>
          <w:b/>
        </w:rPr>
        <w:t xml:space="preserve">: HARQ process number and new data indicator should be included in </w:t>
      </w:r>
      <w:r>
        <w:rPr>
          <w:rFonts w:eastAsiaTheme="minorEastAsia"/>
          <w:b/>
        </w:rPr>
        <w:t>t</w:t>
      </w:r>
      <w:r w:rsidRPr="001F5084">
        <w:rPr>
          <w:rFonts w:eastAsiaTheme="minorEastAsia"/>
          <w:b/>
        </w:rPr>
        <w:t>he DCI 1_0 format for GC-PDCCH scheduling a GC-PDSCH carrying MTCH</w:t>
      </w:r>
      <w:r>
        <w:rPr>
          <w:rFonts w:eastAsiaTheme="minorEastAsia"/>
          <w:b/>
        </w:rPr>
        <w:t>.</w:t>
      </w:r>
    </w:p>
    <w:p w14:paraId="096B6DFC" w14:textId="77777777" w:rsidR="00C76421" w:rsidRPr="00D753D8" w:rsidRDefault="00C76421" w:rsidP="00C76421">
      <w:pPr>
        <w:rPr>
          <w:rFonts w:eastAsia="Malgun Gothic"/>
          <w:b/>
          <w:lang w:eastAsia="ko-KR"/>
        </w:rPr>
      </w:pPr>
      <w:r w:rsidRPr="00D753D8">
        <w:rPr>
          <w:rFonts w:eastAsia="Malgun Gothic"/>
          <w:b/>
          <w:lang w:eastAsia="ko-KR"/>
        </w:rPr>
        <w:t>Proposal</w:t>
      </w:r>
      <w:r>
        <w:rPr>
          <w:rFonts w:eastAsia="Malgun Gothic"/>
          <w:b/>
          <w:lang w:eastAsia="ko-KR"/>
        </w:rPr>
        <w:t xml:space="preserve"> 5</w:t>
      </w:r>
      <w:r w:rsidRPr="00D753D8">
        <w:rPr>
          <w:rFonts w:eastAsia="Malgun Gothic"/>
          <w:b/>
          <w:lang w:eastAsia="ko-KR"/>
        </w:rPr>
        <w:t>: For RRC_IDLE/RRC_INACTIVE UEs, at least for broadcast reception, HARQ feedback is not supported.</w:t>
      </w:r>
    </w:p>
    <w:p w14:paraId="370E0488" w14:textId="77777777" w:rsidR="00C76421" w:rsidRDefault="00C76421" w:rsidP="00C76421">
      <w:pPr>
        <w:rPr>
          <w:b/>
        </w:rPr>
      </w:pPr>
      <w:r w:rsidRPr="007A0DF3">
        <w:rPr>
          <w:b/>
        </w:rPr>
        <w:t xml:space="preserve">Proposal </w:t>
      </w:r>
      <w:r>
        <w:rPr>
          <w:b/>
        </w:rPr>
        <w:t>6</w:t>
      </w:r>
      <w:r w:rsidRPr="007A0DF3">
        <w:rPr>
          <w:b/>
        </w:rPr>
        <w:t xml:space="preserve">: </w:t>
      </w:r>
      <w:r>
        <w:rPr>
          <w:b/>
        </w:rPr>
        <w:t>F</w:t>
      </w:r>
      <w:r w:rsidRPr="007A0DF3">
        <w:rPr>
          <w:b/>
        </w:rPr>
        <w:t>or RRC_IDLE/RRC_INACTIVE UEs</w:t>
      </w:r>
      <w:r>
        <w:rPr>
          <w:b/>
        </w:rPr>
        <w:t xml:space="preserve">, </w:t>
      </w:r>
      <w:r w:rsidRPr="00EA3D90">
        <w:rPr>
          <w:b/>
        </w:rPr>
        <w:t xml:space="preserve">at least for broadcast reception, </w:t>
      </w:r>
      <w:r w:rsidRPr="007A0DF3">
        <w:rPr>
          <w:b/>
        </w:rPr>
        <w:t>SPS PDSCH</w:t>
      </w:r>
      <w:r>
        <w:rPr>
          <w:b/>
        </w:rPr>
        <w:t xml:space="preserve"> with </w:t>
      </w:r>
      <w:r w:rsidRPr="007A0DF3">
        <w:rPr>
          <w:b/>
        </w:rPr>
        <w:t>DCI activation/deactivation</w:t>
      </w:r>
      <w:r>
        <w:rPr>
          <w:b/>
        </w:rPr>
        <w:t xml:space="preserve"> is not supported.</w:t>
      </w:r>
    </w:p>
    <w:p w14:paraId="2FD0B384" w14:textId="77777777" w:rsidR="00C76421" w:rsidRDefault="00C76421" w:rsidP="00C76421">
      <w:pPr>
        <w:pStyle w:val="af6"/>
        <w:numPr>
          <w:ilvl w:val="0"/>
          <w:numId w:val="13"/>
        </w:numPr>
        <w:ind w:firstLineChars="0"/>
        <w:rPr>
          <w:b/>
        </w:rPr>
      </w:pPr>
      <w:r w:rsidRPr="007C4344">
        <w:rPr>
          <w:b/>
        </w:rPr>
        <w:t xml:space="preserve">FFS: SPS PDSCH without DCI activation/deactivation. </w:t>
      </w:r>
    </w:p>
    <w:p w14:paraId="513DE901" w14:textId="77777777" w:rsidR="00DA44DE" w:rsidRDefault="00DA44DE" w:rsidP="00DA44DE">
      <w:pPr>
        <w:pStyle w:val="1"/>
        <w:tabs>
          <w:tab w:val="left" w:pos="432"/>
        </w:tabs>
        <w:spacing w:before="180" w:line="240" w:lineRule="auto"/>
        <w:ind w:left="0" w:firstLine="0"/>
        <w:jc w:val="left"/>
      </w:pPr>
      <w:bookmarkStart w:id="16" w:name="_Toc502437832"/>
      <w:r>
        <w:t>Reference</w:t>
      </w:r>
    </w:p>
    <w:bookmarkEnd w:id="16"/>
    <w:p w14:paraId="55478ED5" w14:textId="326277A6" w:rsidR="00600282" w:rsidRDefault="00177157" w:rsidP="00C868BB">
      <w:pPr>
        <w:spacing w:afterLines="50" w:line="240" w:lineRule="auto"/>
        <w:jc w:val="left"/>
      </w:pPr>
      <w:r>
        <w:t xml:space="preserve">[1] </w:t>
      </w:r>
      <w:r w:rsidR="00EC1198" w:rsidRPr="00EC1198">
        <w:t>RP-201038</w:t>
      </w:r>
      <w:r w:rsidR="00EC1198">
        <w:t xml:space="preserve">, </w:t>
      </w:r>
      <w:r w:rsidR="00B065E7">
        <w:t xml:space="preserve">Huawei, </w:t>
      </w:r>
      <w:r w:rsidR="00C458C0">
        <w:t>“</w:t>
      </w:r>
      <w:r w:rsidR="0041228E" w:rsidRPr="003B74BD">
        <w:t>WID revision: NR Multicast and Broadcast Services</w:t>
      </w:r>
      <w:r w:rsidR="00C458C0">
        <w:t>”.</w:t>
      </w:r>
    </w:p>
    <w:p w14:paraId="7815346A" w14:textId="580675A7" w:rsidR="004C6101" w:rsidRDefault="0058604D" w:rsidP="00C868BB">
      <w:pPr>
        <w:spacing w:afterLines="50" w:line="240" w:lineRule="auto"/>
        <w:jc w:val="left"/>
      </w:pPr>
      <w:r>
        <w:t xml:space="preserve">[2] </w:t>
      </w:r>
      <w:r w:rsidR="004C6101" w:rsidRPr="004C6101">
        <w:t>RAN WG #</w:t>
      </w:r>
      <w:r w:rsidR="005528EF">
        <w:t>93</w:t>
      </w:r>
      <w:r w:rsidR="005528EF" w:rsidRPr="004C6101">
        <w:t xml:space="preserve"> </w:t>
      </w:r>
      <w:r w:rsidR="004C6101" w:rsidRPr="004C6101">
        <w:t xml:space="preserve">e-meeting </w:t>
      </w:r>
      <w:r w:rsidR="005528EF">
        <w:t>meeting report</w:t>
      </w:r>
    </w:p>
    <w:p w14:paraId="4BE67940" w14:textId="073250CB" w:rsidR="0006348F" w:rsidRDefault="0006348F" w:rsidP="00C868BB">
      <w:pPr>
        <w:spacing w:afterLines="50" w:line="240" w:lineRule="auto"/>
        <w:jc w:val="left"/>
      </w:pPr>
      <w:r>
        <w:rPr>
          <w:rFonts w:hint="eastAsia"/>
        </w:rPr>
        <w:t>[</w:t>
      </w:r>
      <w:r>
        <w:t>3] RAN 1 #10</w:t>
      </w:r>
      <w:r w:rsidR="00E77D1C">
        <w:t>6-bis</w:t>
      </w:r>
      <w:r>
        <w:t xml:space="preserve"> e-meeting chairman notes</w:t>
      </w:r>
    </w:p>
    <w:p w14:paraId="02732516" w14:textId="77777777" w:rsidR="005528EF" w:rsidRPr="0095147C" w:rsidRDefault="005528EF" w:rsidP="00F71B71"/>
    <w:sectPr w:rsidR="005528EF" w:rsidRPr="0095147C" w:rsidSect="004E5F54">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61E3E5" w14:textId="77777777" w:rsidR="00973B5D" w:rsidRDefault="00973B5D">
      <w:pPr>
        <w:spacing w:after="0" w:line="240" w:lineRule="auto"/>
      </w:pPr>
      <w:r>
        <w:separator/>
      </w:r>
    </w:p>
  </w:endnote>
  <w:endnote w:type="continuationSeparator" w:id="0">
    <w:p w14:paraId="3EA62E5B" w14:textId="77777777" w:rsidR="00973B5D" w:rsidRDefault="00973B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8C37A" w14:textId="77777777" w:rsidR="000169A2" w:rsidRDefault="000169A2"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044910" w14:textId="77777777" w:rsidR="00973B5D" w:rsidRDefault="00973B5D">
      <w:pPr>
        <w:spacing w:after="0" w:line="240" w:lineRule="auto"/>
      </w:pPr>
      <w:r>
        <w:separator/>
      </w:r>
    </w:p>
  </w:footnote>
  <w:footnote w:type="continuationSeparator" w:id="0">
    <w:p w14:paraId="3D5DF99B" w14:textId="77777777" w:rsidR="00973B5D" w:rsidRDefault="00973B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5C335EE"/>
    <w:multiLevelType w:val="hybridMultilevel"/>
    <w:tmpl w:val="7C8C6DA2"/>
    <w:lvl w:ilvl="0" w:tplc="147A022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E76702"/>
    <w:multiLevelType w:val="hybridMultilevel"/>
    <w:tmpl w:val="2DB851A4"/>
    <w:lvl w:ilvl="0" w:tplc="701C5CB2">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4"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FB04AA"/>
    <w:multiLevelType w:val="hybridMultilevel"/>
    <w:tmpl w:val="9522BCF6"/>
    <w:lvl w:ilvl="0" w:tplc="147A022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61D6C15"/>
    <w:multiLevelType w:val="hybridMultilevel"/>
    <w:tmpl w:val="67128146"/>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8C76FB"/>
    <w:multiLevelType w:val="hybridMultilevel"/>
    <w:tmpl w:val="D5801CA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6B41F8C"/>
    <w:multiLevelType w:val="hybridMultilevel"/>
    <w:tmpl w:val="014874F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EFF4060"/>
    <w:multiLevelType w:val="hybridMultilevel"/>
    <w:tmpl w:val="6DDE6912"/>
    <w:lvl w:ilvl="0" w:tplc="5E9860A8">
      <w:start w:val="1"/>
      <w:numFmt w:val="decimal"/>
      <w:lvlText w:val="(%1)"/>
      <w:lvlJc w:val="left"/>
      <w:pPr>
        <w:ind w:left="435" w:hanging="43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46084D"/>
    <w:multiLevelType w:val="hybridMultilevel"/>
    <w:tmpl w:val="6EF2A162"/>
    <w:lvl w:ilvl="0" w:tplc="5954514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C404E5E"/>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5E577B1A"/>
    <w:multiLevelType w:val="hybridMultilevel"/>
    <w:tmpl w:val="D46E1E40"/>
    <w:lvl w:ilvl="0" w:tplc="739480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41B3DD2"/>
    <w:multiLevelType w:val="hybridMultilevel"/>
    <w:tmpl w:val="639E3900"/>
    <w:lvl w:ilvl="0" w:tplc="990E3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526321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2" w15:restartNumberingAfterBreak="0">
    <w:nsid w:val="66174819"/>
    <w:multiLevelType w:val="multilevel"/>
    <w:tmpl w:val="661748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6B39444D"/>
    <w:multiLevelType w:val="hybridMultilevel"/>
    <w:tmpl w:val="057813A0"/>
    <w:lvl w:ilvl="0" w:tplc="E4646A06">
      <w:start w:val="1"/>
      <w:numFmt w:val="bullet"/>
      <w:lvlText w:val="•"/>
      <w:lvlJc w:val="left"/>
      <w:pPr>
        <w:ind w:left="642" w:hanging="420"/>
      </w:pPr>
      <w:rPr>
        <w:rFonts w:ascii="Arial" w:hAnsi="Arial" w:cs="Times New Roman" w:hint="default"/>
      </w:rPr>
    </w:lvl>
    <w:lvl w:ilvl="1" w:tplc="04090003" w:tentative="1">
      <w:start w:val="1"/>
      <w:numFmt w:val="bullet"/>
      <w:lvlText w:val=""/>
      <w:lvlJc w:val="left"/>
      <w:pPr>
        <w:ind w:left="1062" w:hanging="420"/>
      </w:pPr>
      <w:rPr>
        <w:rFonts w:ascii="Wingdings" w:hAnsi="Wingdings" w:hint="default"/>
      </w:rPr>
    </w:lvl>
    <w:lvl w:ilvl="2" w:tplc="04090005" w:tentative="1">
      <w:start w:val="1"/>
      <w:numFmt w:val="bullet"/>
      <w:lvlText w:val=""/>
      <w:lvlJc w:val="left"/>
      <w:pPr>
        <w:ind w:left="1482" w:hanging="420"/>
      </w:pPr>
      <w:rPr>
        <w:rFonts w:ascii="Wingdings" w:hAnsi="Wingdings" w:hint="default"/>
      </w:rPr>
    </w:lvl>
    <w:lvl w:ilvl="3" w:tplc="04090001" w:tentative="1">
      <w:start w:val="1"/>
      <w:numFmt w:val="bullet"/>
      <w:lvlText w:val=""/>
      <w:lvlJc w:val="left"/>
      <w:pPr>
        <w:ind w:left="1902" w:hanging="420"/>
      </w:pPr>
      <w:rPr>
        <w:rFonts w:ascii="Wingdings" w:hAnsi="Wingdings" w:hint="default"/>
      </w:rPr>
    </w:lvl>
    <w:lvl w:ilvl="4" w:tplc="04090003" w:tentative="1">
      <w:start w:val="1"/>
      <w:numFmt w:val="bullet"/>
      <w:lvlText w:val=""/>
      <w:lvlJc w:val="left"/>
      <w:pPr>
        <w:ind w:left="2322" w:hanging="420"/>
      </w:pPr>
      <w:rPr>
        <w:rFonts w:ascii="Wingdings" w:hAnsi="Wingdings" w:hint="default"/>
      </w:rPr>
    </w:lvl>
    <w:lvl w:ilvl="5" w:tplc="04090005" w:tentative="1">
      <w:start w:val="1"/>
      <w:numFmt w:val="bullet"/>
      <w:lvlText w:val=""/>
      <w:lvlJc w:val="left"/>
      <w:pPr>
        <w:ind w:left="2742" w:hanging="420"/>
      </w:pPr>
      <w:rPr>
        <w:rFonts w:ascii="Wingdings" w:hAnsi="Wingdings" w:hint="default"/>
      </w:rPr>
    </w:lvl>
    <w:lvl w:ilvl="6" w:tplc="04090001" w:tentative="1">
      <w:start w:val="1"/>
      <w:numFmt w:val="bullet"/>
      <w:lvlText w:val=""/>
      <w:lvlJc w:val="left"/>
      <w:pPr>
        <w:ind w:left="3162" w:hanging="420"/>
      </w:pPr>
      <w:rPr>
        <w:rFonts w:ascii="Wingdings" w:hAnsi="Wingdings" w:hint="default"/>
      </w:rPr>
    </w:lvl>
    <w:lvl w:ilvl="7" w:tplc="04090003" w:tentative="1">
      <w:start w:val="1"/>
      <w:numFmt w:val="bullet"/>
      <w:lvlText w:val=""/>
      <w:lvlJc w:val="left"/>
      <w:pPr>
        <w:ind w:left="3582" w:hanging="420"/>
      </w:pPr>
      <w:rPr>
        <w:rFonts w:ascii="Wingdings" w:hAnsi="Wingdings" w:hint="default"/>
      </w:rPr>
    </w:lvl>
    <w:lvl w:ilvl="8" w:tplc="04090005" w:tentative="1">
      <w:start w:val="1"/>
      <w:numFmt w:val="bullet"/>
      <w:lvlText w:val=""/>
      <w:lvlJc w:val="left"/>
      <w:pPr>
        <w:ind w:left="4002" w:hanging="42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3C7C76"/>
    <w:multiLevelType w:val="hybridMultilevel"/>
    <w:tmpl w:val="A9383D92"/>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152" w:hanging="420"/>
      </w:pPr>
      <w:rPr>
        <w:rFonts w:ascii="Wingdings" w:hAnsi="Wingdings" w:hint="default"/>
      </w:rPr>
    </w:lvl>
    <w:lvl w:ilvl="2" w:tplc="04090005" w:tentative="1">
      <w:start w:val="1"/>
      <w:numFmt w:val="bullet"/>
      <w:lvlText w:val=""/>
      <w:lvlJc w:val="left"/>
      <w:pPr>
        <w:ind w:left="268" w:hanging="420"/>
      </w:pPr>
      <w:rPr>
        <w:rFonts w:ascii="Wingdings" w:hAnsi="Wingdings" w:hint="default"/>
      </w:rPr>
    </w:lvl>
    <w:lvl w:ilvl="3" w:tplc="04090001" w:tentative="1">
      <w:start w:val="1"/>
      <w:numFmt w:val="bullet"/>
      <w:lvlText w:val=""/>
      <w:lvlJc w:val="left"/>
      <w:pPr>
        <w:ind w:left="688" w:hanging="420"/>
      </w:pPr>
      <w:rPr>
        <w:rFonts w:ascii="Wingdings" w:hAnsi="Wingdings" w:hint="default"/>
      </w:rPr>
    </w:lvl>
    <w:lvl w:ilvl="4" w:tplc="04090003" w:tentative="1">
      <w:start w:val="1"/>
      <w:numFmt w:val="bullet"/>
      <w:lvlText w:val=""/>
      <w:lvlJc w:val="left"/>
      <w:pPr>
        <w:ind w:left="1108" w:hanging="420"/>
      </w:pPr>
      <w:rPr>
        <w:rFonts w:ascii="Wingdings" w:hAnsi="Wingdings" w:hint="default"/>
      </w:rPr>
    </w:lvl>
    <w:lvl w:ilvl="5" w:tplc="04090005" w:tentative="1">
      <w:start w:val="1"/>
      <w:numFmt w:val="bullet"/>
      <w:lvlText w:val=""/>
      <w:lvlJc w:val="left"/>
      <w:pPr>
        <w:ind w:left="1528" w:hanging="420"/>
      </w:pPr>
      <w:rPr>
        <w:rFonts w:ascii="Wingdings" w:hAnsi="Wingdings" w:hint="default"/>
      </w:rPr>
    </w:lvl>
    <w:lvl w:ilvl="6" w:tplc="04090001" w:tentative="1">
      <w:start w:val="1"/>
      <w:numFmt w:val="bullet"/>
      <w:lvlText w:val=""/>
      <w:lvlJc w:val="left"/>
      <w:pPr>
        <w:ind w:left="1948" w:hanging="420"/>
      </w:pPr>
      <w:rPr>
        <w:rFonts w:ascii="Wingdings" w:hAnsi="Wingdings" w:hint="default"/>
      </w:rPr>
    </w:lvl>
    <w:lvl w:ilvl="7" w:tplc="04090003" w:tentative="1">
      <w:start w:val="1"/>
      <w:numFmt w:val="bullet"/>
      <w:lvlText w:val=""/>
      <w:lvlJc w:val="left"/>
      <w:pPr>
        <w:ind w:left="2368" w:hanging="420"/>
      </w:pPr>
      <w:rPr>
        <w:rFonts w:ascii="Wingdings" w:hAnsi="Wingdings" w:hint="default"/>
      </w:rPr>
    </w:lvl>
    <w:lvl w:ilvl="8" w:tplc="04090005" w:tentative="1">
      <w:start w:val="1"/>
      <w:numFmt w:val="bullet"/>
      <w:lvlText w:val=""/>
      <w:lvlJc w:val="left"/>
      <w:pPr>
        <w:ind w:left="2788" w:hanging="420"/>
      </w:pPr>
      <w:rPr>
        <w:rFonts w:ascii="Wingdings" w:hAnsi="Wingdings" w:hint="default"/>
      </w:rPr>
    </w:lvl>
  </w:abstractNum>
  <w:abstractNum w:abstractNumId="26" w15:restartNumberingAfterBreak="0">
    <w:nsid w:val="7706788E"/>
    <w:multiLevelType w:val="hybridMultilevel"/>
    <w:tmpl w:val="72F0D7DC"/>
    <w:lvl w:ilvl="0" w:tplc="C9765CD4">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C4D64CC"/>
    <w:multiLevelType w:val="hybridMultilevel"/>
    <w:tmpl w:val="51F6C202"/>
    <w:lvl w:ilvl="0" w:tplc="E8F0E8B8">
      <w:start w:val="2018"/>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CE243B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9" w15:restartNumberingAfterBreak="0">
    <w:nsid w:val="7EF138F0"/>
    <w:multiLevelType w:val="hybridMultilevel"/>
    <w:tmpl w:val="42041702"/>
    <w:lvl w:ilvl="0" w:tplc="701C5CB2">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2"/>
  </w:num>
  <w:num w:numId="3">
    <w:abstractNumId w:val="15"/>
  </w:num>
  <w:num w:numId="4">
    <w:abstractNumId w:val="7"/>
  </w:num>
  <w:num w:numId="5">
    <w:abstractNumId w:val="10"/>
  </w:num>
  <w:num w:numId="6">
    <w:abstractNumId w:val="24"/>
  </w:num>
  <w:num w:numId="7">
    <w:abstractNumId w:val="29"/>
  </w:num>
  <w:num w:numId="8">
    <w:abstractNumId w:val="17"/>
  </w:num>
  <w:num w:numId="9">
    <w:abstractNumId w:val="16"/>
  </w:num>
  <w:num w:numId="10">
    <w:abstractNumId w:val="22"/>
  </w:num>
  <w:num w:numId="11">
    <w:abstractNumId w:val="9"/>
  </w:num>
  <w:num w:numId="12">
    <w:abstractNumId w:val="0"/>
  </w:num>
  <w:num w:numId="13">
    <w:abstractNumId w:val="27"/>
  </w:num>
  <w:num w:numId="14">
    <w:abstractNumId w:val="6"/>
  </w:num>
  <w:num w:numId="15">
    <w:abstractNumId w:val="8"/>
  </w:num>
  <w:num w:numId="16">
    <w:abstractNumId w:val="4"/>
  </w:num>
  <w:num w:numId="17">
    <w:abstractNumId w:val="0"/>
  </w:num>
  <w:num w:numId="18">
    <w:abstractNumId w:val="0"/>
  </w:num>
  <w:num w:numId="19">
    <w:abstractNumId w:val="0"/>
  </w:num>
  <w:num w:numId="20">
    <w:abstractNumId w:val="0"/>
  </w:num>
  <w:num w:numId="21">
    <w:abstractNumId w:val="11"/>
  </w:num>
  <w:num w:numId="22">
    <w:abstractNumId w:val="0"/>
  </w:num>
  <w:num w:numId="23">
    <w:abstractNumId w:val="13"/>
  </w:num>
  <w:num w:numId="24">
    <w:abstractNumId w:val="25"/>
  </w:num>
  <w:num w:numId="25">
    <w:abstractNumId w:val="3"/>
  </w:num>
  <w:num w:numId="26">
    <w:abstractNumId w:val="2"/>
  </w:num>
  <w:num w:numId="27">
    <w:abstractNumId w:val="28"/>
  </w:num>
  <w:num w:numId="28">
    <w:abstractNumId w:val="18"/>
  </w:num>
  <w:num w:numId="29">
    <w:abstractNumId w:val="21"/>
  </w:num>
  <w:num w:numId="30">
    <w:abstractNumId w:val="23"/>
  </w:num>
  <w:num w:numId="31">
    <w:abstractNumId w:val="5"/>
  </w:num>
  <w:num w:numId="32">
    <w:abstractNumId w:val="1"/>
  </w:num>
  <w:num w:numId="33">
    <w:abstractNumId w:val="26"/>
  </w:num>
  <w:num w:numId="34">
    <w:abstractNumId w:val="14"/>
  </w:num>
  <w:num w:numId="35">
    <w:abstractNumId w:val="20"/>
  </w:num>
  <w:num w:numId="36">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0D3C"/>
    <w:rsid w:val="00001018"/>
    <w:rsid w:val="000010E2"/>
    <w:rsid w:val="00001177"/>
    <w:rsid w:val="000011D7"/>
    <w:rsid w:val="00001248"/>
    <w:rsid w:val="000012CB"/>
    <w:rsid w:val="0000178E"/>
    <w:rsid w:val="00001A28"/>
    <w:rsid w:val="00001E23"/>
    <w:rsid w:val="0000210E"/>
    <w:rsid w:val="00002201"/>
    <w:rsid w:val="00003169"/>
    <w:rsid w:val="00003229"/>
    <w:rsid w:val="00003349"/>
    <w:rsid w:val="00003C45"/>
    <w:rsid w:val="000044EF"/>
    <w:rsid w:val="00004B70"/>
    <w:rsid w:val="00004F26"/>
    <w:rsid w:val="0000531E"/>
    <w:rsid w:val="00005E6A"/>
    <w:rsid w:val="000060EF"/>
    <w:rsid w:val="000062EE"/>
    <w:rsid w:val="00006735"/>
    <w:rsid w:val="0000687D"/>
    <w:rsid w:val="000070C8"/>
    <w:rsid w:val="000073F2"/>
    <w:rsid w:val="00007645"/>
    <w:rsid w:val="00007DDA"/>
    <w:rsid w:val="0001015D"/>
    <w:rsid w:val="000103B4"/>
    <w:rsid w:val="00010443"/>
    <w:rsid w:val="000105E3"/>
    <w:rsid w:val="0001078A"/>
    <w:rsid w:val="0001126E"/>
    <w:rsid w:val="00011C1B"/>
    <w:rsid w:val="0001268A"/>
    <w:rsid w:val="000127B4"/>
    <w:rsid w:val="00012F38"/>
    <w:rsid w:val="0001339A"/>
    <w:rsid w:val="000136FE"/>
    <w:rsid w:val="0001380D"/>
    <w:rsid w:val="00013A3B"/>
    <w:rsid w:val="00013F61"/>
    <w:rsid w:val="000143D0"/>
    <w:rsid w:val="00014A92"/>
    <w:rsid w:val="00014C4F"/>
    <w:rsid w:val="000154C5"/>
    <w:rsid w:val="00015626"/>
    <w:rsid w:val="000168B4"/>
    <w:rsid w:val="000168F5"/>
    <w:rsid w:val="000169A2"/>
    <w:rsid w:val="00016AAF"/>
    <w:rsid w:val="00016D91"/>
    <w:rsid w:val="000178FF"/>
    <w:rsid w:val="00017AAC"/>
    <w:rsid w:val="00017B82"/>
    <w:rsid w:val="000201BE"/>
    <w:rsid w:val="000202F6"/>
    <w:rsid w:val="00020711"/>
    <w:rsid w:val="00020EEB"/>
    <w:rsid w:val="00021438"/>
    <w:rsid w:val="0002174B"/>
    <w:rsid w:val="00021EC9"/>
    <w:rsid w:val="000228C6"/>
    <w:rsid w:val="0002330B"/>
    <w:rsid w:val="00023408"/>
    <w:rsid w:val="000239A0"/>
    <w:rsid w:val="00023B7D"/>
    <w:rsid w:val="00023EFE"/>
    <w:rsid w:val="00023FAD"/>
    <w:rsid w:val="0002406F"/>
    <w:rsid w:val="00025475"/>
    <w:rsid w:val="00025A91"/>
    <w:rsid w:val="00025BE4"/>
    <w:rsid w:val="00025E38"/>
    <w:rsid w:val="000262FF"/>
    <w:rsid w:val="000268A4"/>
    <w:rsid w:val="00026A00"/>
    <w:rsid w:val="000274B9"/>
    <w:rsid w:val="0002762F"/>
    <w:rsid w:val="000301C8"/>
    <w:rsid w:val="0003079B"/>
    <w:rsid w:val="000314A5"/>
    <w:rsid w:val="0003222E"/>
    <w:rsid w:val="00032336"/>
    <w:rsid w:val="000330F9"/>
    <w:rsid w:val="000332BA"/>
    <w:rsid w:val="00033817"/>
    <w:rsid w:val="0003389F"/>
    <w:rsid w:val="0003395F"/>
    <w:rsid w:val="00034109"/>
    <w:rsid w:val="00034515"/>
    <w:rsid w:val="00034E62"/>
    <w:rsid w:val="000355E6"/>
    <w:rsid w:val="000356E7"/>
    <w:rsid w:val="0003607F"/>
    <w:rsid w:val="00036256"/>
    <w:rsid w:val="0003642B"/>
    <w:rsid w:val="000365A6"/>
    <w:rsid w:val="0003728A"/>
    <w:rsid w:val="0003789E"/>
    <w:rsid w:val="00037A7B"/>
    <w:rsid w:val="00037FC9"/>
    <w:rsid w:val="00040020"/>
    <w:rsid w:val="00040248"/>
    <w:rsid w:val="00040566"/>
    <w:rsid w:val="00040648"/>
    <w:rsid w:val="00040978"/>
    <w:rsid w:val="000409BE"/>
    <w:rsid w:val="00041967"/>
    <w:rsid w:val="00041EBF"/>
    <w:rsid w:val="00042A24"/>
    <w:rsid w:val="00042AE4"/>
    <w:rsid w:val="00043412"/>
    <w:rsid w:val="0004394D"/>
    <w:rsid w:val="0004432C"/>
    <w:rsid w:val="00044466"/>
    <w:rsid w:val="0004469E"/>
    <w:rsid w:val="0004548C"/>
    <w:rsid w:val="000459C3"/>
    <w:rsid w:val="000459C8"/>
    <w:rsid w:val="00045F13"/>
    <w:rsid w:val="0004621D"/>
    <w:rsid w:val="0004630D"/>
    <w:rsid w:val="00046BE8"/>
    <w:rsid w:val="0004797C"/>
    <w:rsid w:val="0005010C"/>
    <w:rsid w:val="000506EA"/>
    <w:rsid w:val="00050C2A"/>
    <w:rsid w:val="00050D97"/>
    <w:rsid w:val="0005104E"/>
    <w:rsid w:val="00051174"/>
    <w:rsid w:val="000512D7"/>
    <w:rsid w:val="00051CFC"/>
    <w:rsid w:val="000527DD"/>
    <w:rsid w:val="00053979"/>
    <w:rsid w:val="000539D0"/>
    <w:rsid w:val="00053D37"/>
    <w:rsid w:val="000543B4"/>
    <w:rsid w:val="000545DC"/>
    <w:rsid w:val="00054F7D"/>
    <w:rsid w:val="00055254"/>
    <w:rsid w:val="00055B29"/>
    <w:rsid w:val="00055D3E"/>
    <w:rsid w:val="00056DB8"/>
    <w:rsid w:val="00057CF4"/>
    <w:rsid w:val="0006047C"/>
    <w:rsid w:val="00060988"/>
    <w:rsid w:val="00060BF5"/>
    <w:rsid w:val="00060C87"/>
    <w:rsid w:val="00060E84"/>
    <w:rsid w:val="000616AB"/>
    <w:rsid w:val="00061FED"/>
    <w:rsid w:val="00062AF0"/>
    <w:rsid w:val="000632EE"/>
    <w:rsid w:val="0006348F"/>
    <w:rsid w:val="00063779"/>
    <w:rsid w:val="0006394F"/>
    <w:rsid w:val="00063A9C"/>
    <w:rsid w:val="00063AFA"/>
    <w:rsid w:val="00063F0A"/>
    <w:rsid w:val="00064948"/>
    <w:rsid w:val="00064E2B"/>
    <w:rsid w:val="0006531A"/>
    <w:rsid w:val="00065C61"/>
    <w:rsid w:val="00065D75"/>
    <w:rsid w:val="00065DD5"/>
    <w:rsid w:val="00065E21"/>
    <w:rsid w:val="000670AE"/>
    <w:rsid w:val="000672AD"/>
    <w:rsid w:val="000672F2"/>
    <w:rsid w:val="00067389"/>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4203"/>
    <w:rsid w:val="000751C1"/>
    <w:rsid w:val="00075439"/>
    <w:rsid w:val="000755F9"/>
    <w:rsid w:val="000759D1"/>
    <w:rsid w:val="00075B51"/>
    <w:rsid w:val="00075EB2"/>
    <w:rsid w:val="000761EB"/>
    <w:rsid w:val="000762F4"/>
    <w:rsid w:val="0007682F"/>
    <w:rsid w:val="00076BCC"/>
    <w:rsid w:val="00076D3C"/>
    <w:rsid w:val="00076EC4"/>
    <w:rsid w:val="000772FA"/>
    <w:rsid w:val="0007756A"/>
    <w:rsid w:val="00077824"/>
    <w:rsid w:val="00077A27"/>
    <w:rsid w:val="00077E34"/>
    <w:rsid w:val="00077EE0"/>
    <w:rsid w:val="000803A0"/>
    <w:rsid w:val="0008049C"/>
    <w:rsid w:val="00080AE7"/>
    <w:rsid w:val="00081084"/>
    <w:rsid w:val="00081778"/>
    <w:rsid w:val="00081BB8"/>
    <w:rsid w:val="00081E1D"/>
    <w:rsid w:val="00081E54"/>
    <w:rsid w:val="000822EC"/>
    <w:rsid w:val="00082436"/>
    <w:rsid w:val="00082A79"/>
    <w:rsid w:val="00082C74"/>
    <w:rsid w:val="00083BD2"/>
    <w:rsid w:val="00083C4D"/>
    <w:rsid w:val="00083E8A"/>
    <w:rsid w:val="0008402C"/>
    <w:rsid w:val="00084367"/>
    <w:rsid w:val="000849B7"/>
    <w:rsid w:val="00085104"/>
    <w:rsid w:val="000857B0"/>
    <w:rsid w:val="000862C0"/>
    <w:rsid w:val="00086B41"/>
    <w:rsid w:val="00086DD4"/>
    <w:rsid w:val="00086FB4"/>
    <w:rsid w:val="000871B4"/>
    <w:rsid w:val="000874F6"/>
    <w:rsid w:val="00090031"/>
    <w:rsid w:val="000902B7"/>
    <w:rsid w:val="00090B25"/>
    <w:rsid w:val="00090CFA"/>
    <w:rsid w:val="00090DFC"/>
    <w:rsid w:val="00090F64"/>
    <w:rsid w:val="00091492"/>
    <w:rsid w:val="00091792"/>
    <w:rsid w:val="0009193A"/>
    <w:rsid w:val="00091A3E"/>
    <w:rsid w:val="0009216B"/>
    <w:rsid w:val="00093179"/>
    <w:rsid w:val="00093B7E"/>
    <w:rsid w:val="00093E4B"/>
    <w:rsid w:val="000951A9"/>
    <w:rsid w:val="0009608E"/>
    <w:rsid w:val="00096252"/>
    <w:rsid w:val="00096795"/>
    <w:rsid w:val="000967FA"/>
    <w:rsid w:val="00096835"/>
    <w:rsid w:val="00096A75"/>
    <w:rsid w:val="00096CAD"/>
    <w:rsid w:val="00096F49"/>
    <w:rsid w:val="00096F70"/>
    <w:rsid w:val="000977A2"/>
    <w:rsid w:val="00097839"/>
    <w:rsid w:val="00097C7F"/>
    <w:rsid w:val="00097C9C"/>
    <w:rsid w:val="000A0410"/>
    <w:rsid w:val="000A05BD"/>
    <w:rsid w:val="000A0660"/>
    <w:rsid w:val="000A0B52"/>
    <w:rsid w:val="000A0ED5"/>
    <w:rsid w:val="000A1D44"/>
    <w:rsid w:val="000A1F25"/>
    <w:rsid w:val="000A2371"/>
    <w:rsid w:val="000A264C"/>
    <w:rsid w:val="000A2754"/>
    <w:rsid w:val="000A2AA2"/>
    <w:rsid w:val="000A35A3"/>
    <w:rsid w:val="000A367D"/>
    <w:rsid w:val="000A3746"/>
    <w:rsid w:val="000A42C3"/>
    <w:rsid w:val="000A4393"/>
    <w:rsid w:val="000A46A7"/>
    <w:rsid w:val="000A475D"/>
    <w:rsid w:val="000A4EC4"/>
    <w:rsid w:val="000A5645"/>
    <w:rsid w:val="000A68BB"/>
    <w:rsid w:val="000A6A85"/>
    <w:rsid w:val="000A7100"/>
    <w:rsid w:val="000A72D1"/>
    <w:rsid w:val="000A7537"/>
    <w:rsid w:val="000A75CC"/>
    <w:rsid w:val="000A7685"/>
    <w:rsid w:val="000A77EA"/>
    <w:rsid w:val="000A796C"/>
    <w:rsid w:val="000B0705"/>
    <w:rsid w:val="000B12E2"/>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4CFF"/>
    <w:rsid w:val="000B4D87"/>
    <w:rsid w:val="000B4E3C"/>
    <w:rsid w:val="000B5F70"/>
    <w:rsid w:val="000B60D6"/>
    <w:rsid w:val="000B61FA"/>
    <w:rsid w:val="000B645F"/>
    <w:rsid w:val="000B660F"/>
    <w:rsid w:val="000B6C01"/>
    <w:rsid w:val="000B6FC4"/>
    <w:rsid w:val="000B71DD"/>
    <w:rsid w:val="000B7A9C"/>
    <w:rsid w:val="000C0740"/>
    <w:rsid w:val="000C0A8B"/>
    <w:rsid w:val="000C0C55"/>
    <w:rsid w:val="000C10DA"/>
    <w:rsid w:val="000C1737"/>
    <w:rsid w:val="000C1C0B"/>
    <w:rsid w:val="000C29EC"/>
    <w:rsid w:val="000C2A75"/>
    <w:rsid w:val="000C2C1D"/>
    <w:rsid w:val="000C313D"/>
    <w:rsid w:val="000C3236"/>
    <w:rsid w:val="000C376D"/>
    <w:rsid w:val="000C3BF4"/>
    <w:rsid w:val="000C3EE9"/>
    <w:rsid w:val="000C41BD"/>
    <w:rsid w:val="000C48B2"/>
    <w:rsid w:val="000C4E16"/>
    <w:rsid w:val="000C55A9"/>
    <w:rsid w:val="000C5D2D"/>
    <w:rsid w:val="000C682A"/>
    <w:rsid w:val="000C6A24"/>
    <w:rsid w:val="000C6E7C"/>
    <w:rsid w:val="000C724F"/>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958"/>
    <w:rsid w:val="000D4BC3"/>
    <w:rsid w:val="000D4C74"/>
    <w:rsid w:val="000D5491"/>
    <w:rsid w:val="000D6077"/>
    <w:rsid w:val="000D66BF"/>
    <w:rsid w:val="000D6957"/>
    <w:rsid w:val="000D6CA0"/>
    <w:rsid w:val="000D6CF0"/>
    <w:rsid w:val="000D6FAA"/>
    <w:rsid w:val="000D7024"/>
    <w:rsid w:val="000D7A3C"/>
    <w:rsid w:val="000D7A49"/>
    <w:rsid w:val="000D7B3C"/>
    <w:rsid w:val="000D7C04"/>
    <w:rsid w:val="000D7D43"/>
    <w:rsid w:val="000E00C1"/>
    <w:rsid w:val="000E01AE"/>
    <w:rsid w:val="000E04CC"/>
    <w:rsid w:val="000E06DC"/>
    <w:rsid w:val="000E0BF3"/>
    <w:rsid w:val="000E0E6A"/>
    <w:rsid w:val="000E141F"/>
    <w:rsid w:val="000E143A"/>
    <w:rsid w:val="000E1886"/>
    <w:rsid w:val="000E1C35"/>
    <w:rsid w:val="000E1C42"/>
    <w:rsid w:val="000E1DE5"/>
    <w:rsid w:val="000E2148"/>
    <w:rsid w:val="000E24CC"/>
    <w:rsid w:val="000E37B9"/>
    <w:rsid w:val="000E3DF2"/>
    <w:rsid w:val="000E3E39"/>
    <w:rsid w:val="000E4363"/>
    <w:rsid w:val="000E502E"/>
    <w:rsid w:val="000E5FDE"/>
    <w:rsid w:val="000E778C"/>
    <w:rsid w:val="000E7CE0"/>
    <w:rsid w:val="000F03D3"/>
    <w:rsid w:val="000F04B1"/>
    <w:rsid w:val="000F0EA9"/>
    <w:rsid w:val="000F1473"/>
    <w:rsid w:val="000F2234"/>
    <w:rsid w:val="000F231C"/>
    <w:rsid w:val="000F272B"/>
    <w:rsid w:val="000F367C"/>
    <w:rsid w:val="000F3711"/>
    <w:rsid w:val="000F3AA2"/>
    <w:rsid w:val="000F3C57"/>
    <w:rsid w:val="000F48C0"/>
    <w:rsid w:val="000F49A2"/>
    <w:rsid w:val="000F4E17"/>
    <w:rsid w:val="000F5700"/>
    <w:rsid w:val="000F583A"/>
    <w:rsid w:val="000F589B"/>
    <w:rsid w:val="000F5C63"/>
    <w:rsid w:val="000F62E6"/>
    <w:rsid w:val="000F6303"/>
    <w:rsid w:val="000F68D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3C3E"/>
    <w:rsid w:val="001041B8"/>
    <w:rsid w:val="00104E02"/>
    <w:rsid w:val="001051CC"/>
    <w:rsid w:val="001058D2"/>
    <w:rsid w:val="00105FC1"/>
    <w:rsid w:val="001060B8"/>
    <w:rsid w:val="001068EB"/>
    <w:rsid w:val="001069BB"/>
    <w:rsid w:val="00107090"/>
    <w:rsid w:val="001073CC"/>
    <w:rsid w:val="001074F1"/>
    <w:rsid w:val="00107B07"/>
    <w:rsid w:val="00107CE6"/>
    <w:rsid w:val="00107F75"/>
    <w:rsid w:val="001102AD"/>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67C1"/>
    <w:rsid w:val="001173C2"/>
    <w:rsid w:val="001179FA"/>
    <w:rsid w:val="00117A55"/>
    <w:rsid w:val="00117B25"/>
    <w:rsid w:val="00117C91"/>
    <w:rsid w:val="00120038"/>
    <w:rsid w:val="001207D5"/>
    <w:rsid w:val="001209D1"/>
    <w:rsid w:val="00120F78"/>
    <w:rsid w:val="0012126A"/>
    <w:rsid w:val="00121D44"/>
    <w:rsid w:val="00121F3B"/>
    <w:rsid w:val="00121FCA"/>
    <w:rsid w:val="001229AD"/>
    <w:rsid w:val="00122B5F"/>
    <w:rsid w:val="00122CA5"/>
    <w:rsid w:val="00122FB3"/>
    <w:rsid w:val="0012344B"/>
    <w:rsid w:val="0012375F"/>
    <w:rsid w:val="00123815"/>
    <w:rsid w:val="00123AB1"/>
    <w:rsid w:val="00123D1A"/>
    <w:rsid w:val="00124344"/>
    <w:rsid w:val="00124BFC"/>
    <w:rsid w:val="001250D6"/>
    <w:rsid w:val="0012589A"/>
    <w:rsid w:val="0012633C"/>
    <w:rsid w:val="001268A5"/>
    <w:rsid w:val="00126B68"/>
    <w:rsid w:val="00126C8E"/>
    <w:rsid w:val="00127607"/>
    <w:rsid w:val="0013042A"/>
    <w:rsid w:val="00130B10"/>
    <w:rsid w:val="00130C36"/>
    <w:rsid w:val="00130E2A"/>
    <w:rsid w:val="0013120D"/>
    <w:rsid w:val="00131E5C"/>
    <w:rsid w:val="001324EB"/>
    <w:rsid w:val="00132955"/>
    <w:rsid w:val="0013318C"/>
    <w:rsid w:val="00133DB6"/>
    <w:rsid w:val="00134A8A"/>
    <w:rsid w:val="00135DEA"/>
    <w:rsid w:val="00135E31"/>
    <w:rsid w:val="0013637D"/>
    <w:rsid w:val="00136492"/>
    <w:rsid w:val="001365FC"/>
    <w:rsid w:val="00136B64"/>
    <w:rsid w:val="00136DEF"/>
    <w:rsid w:val="0013795E"/>
    <w:rsid w:val="00137CFF"/>
    <w:rsid w:val="00137D3A"/>
    <w:rsid w:val="00140295"/>
    <w:rsid w:val="001402B9"/>
    <w:rsid w:val="00140725"/>
    <w:rsid w:val="00140BC0"/>
    <w:rsid w:val="00141F63"/>
    <w:rsid w:val="00142856"/>
    <w:rsid w:val="00143254"/>
    <w:rsid w:val="00143609"/>
    <w:rsid w:val="00143A70"/>
    <w:rsid w:val="00143D15"/>
    <w:rsid w:val="001444CE"/>
    <w:rsid w:val="00144B53"/>
    <w:rsid w:val="00144C58"/>
    <w:rsid w:val="00144D2C"/>
    <w:rsid w:val="00145B43"/>
    <w:rsid w:val="00145D75"/>
    <w:rsid w:val="00145FB7"/>
    <w:rsid w:val="00146923"/>
    <w:rsid w:val="00146ED2"/>
    <w:rsid w:val="00146EF5"/>
    <w:rsid w:val="00146F6E"/>
    <w:rsid w:val="00147338"/>
    <w:rsid w:val="001473DC"/>
    <w:rsid w:val="00147453"/>
    <w:rsid w:val="001478B4"/>
    <w:rsid w:val="0015026C"/>
    <w:rsid w:val="001503CE"/>
    <w:rsid w:val="001507B0"/>
    <w:rsid w:val="001510F0"/>
    <w:rsid w:val="001513D6"/>
    <w:rsid w:val="00151A97"/>
    <w:rsid w:val="00152023"/>
    <w:rsid w:val="001525BF"/>
    <w:rsid w:val="001534FB"/>
    <w:rsid w:val="0015382C"/>
    <w:rsid w:val="0015383A"/>
    <w:rsid w:val="001539A6"/>
    <w:rsid w:val="001540FC"/>
    <w:rsid w:val="00154793"/>
    <w:rsid w:val="00154B3D"/>
    <w:rsid w:val="00154D65"/>
    <w:rsid w:val="00155585"/>
    <w:rsid w:val="001558DA"/>
    <w:rsid w:val="001564B3"/>
    <w:rsid w:val="00156FFC"/>
    <w:rsid w:val="001572D6"/>
    <w:rsid w:val="001578BF"/>
    <w:rsid w:val="00160034"/>
    <w:rsid w:val="001609C0"/>
    <w:rsid w:val="00160F5E"/>
    <w:rsid w:val="00161188"/>
    <w:rsid w:val="001617DC"/>
    <w:rsid w:val="001618F1"/>
    <w:rsid w:val="00161A91"/>
    <w:rsid w:val="00161C9E"/>
    <w:rsid w:val="00161CCD"/>
    <w:rsid w:val="00162191"/>
    <w:rsid w:val="0016222A"/>
    <w:rsid w:val="00162491"/>
    <w:rsid w:val="001637E4"/>
    <w:rsid w:val="00163928"/>
    <w:rsid w:val="00163995"/>
    <w:rsid w:val="001639E1"/>
    <w:rsid w:val="00163F19"/>
    <w:rsid w:val="00164B98"/>
    <w:rsid w:val="00164CEC"/>
    <w:rsid w:val="00164F05"/>
    <w:rsid w:val="001656D9"/>
    <w:rsid w:val="00165769"/>
    <w:rsid w:val="00165A00"/>
    <w:rsid w:val="00165C12"/>
    <w:rsid w:val="00166263"/>
    <w:rsid w:val="001667BE"/>
    <w:rsid w:val="00166AAD"/>
    <w:rsid w:val="00166C1B"/>
    <w:rsid w:val="00167C78"/>
    <w:rsid w:val="00170133"/>
    <w:rsid w:val="0017013D"/>
    <w:rsid w:val="0017025A"/>
    <w:rsid w:val="001709E4"/>
    <w:rsid w:val="00170C2F"/>
    <w:rsid w:val="00171325"/>
    <w:rsid w:val="00171358"/>
    <w:rsid w:val="00171381"/>
    <w:rsid w:val="0017165E"/>
    <w:rsid w:val="00171852"/>
    <w:rsid w:val="00171D59"/>
    <w:rsid w:val="00172253"/>
    <w:rsid w:val="00172642"/>
    <w:rsid w:val="001733EA"/>
    <w:rsid w:val="001734B3"/>
    <w:rsid w:val="0017352C"/>
    <w:rsid w:val="00173DF8"/>
    <w:rsid w:val="00173FE1"/>
    <w:rsid w:val="001742F6"/>
    <w:rsid w:val="0017443F"/>
    <w:rsid w:val="00174566"/>
    <w:rsid w:val="00174DD5"/>
    <w:rsid w:val="001755AE"/>
    <w:rsid w:val="0017612D"/>
    <w:rsid w:val="001763FC"/>
    <w:rsid w:val="00176A05"/>
    <w:rsid w:val="00176DC8"/>
    <w:rsid w:val="00177019"/>
    <w:rsid w:val="00177157"/>
    <w:rsid w:val="001771D7"/>
    <w:rsid w:val="00177BF4"/>
    <w:rsid w:val="00180FA6"/>
    <w:rsid w:val="0018121D"/>
    <w:rsid w:val="001812C8"/>
    <w:rsid w:val="0018172E"/>
    <w:rsid w:val="001818FA"/>
    <w:rsid w:val="00181CE0"/>
    <w:rsid w:val="00181E87"/>
    <w:rsid w:val="00182317"/>
    <w:rsid w:val="0018299F"/>
    <w:rsid w:val="00182CAD"/>
    <w:rsid w:val="00183187"/>
    <w:rsid w:val="0018320D"/>
    <w:rsid w:val="001833A9"/>
    <w:rsid w:val="0018379C"/>
    <w:rsid w:val="00183937"/>
    <w:rsid w:val="00183C35"/>
    <w:rsid w:val="0018519D"/>
    <w:rsid w:val="0018522A"/>
    <w:rsid w:val="001857CA"/>
    <w:rsid w:val="00185DCC"/>
    <w:rsid w:val="00186273"/>
    <w:rsid w:val="00186288"/>
    <w:rsid w:val="001862DA"/>
    <w:rsid w:val="001865C8"/>
    <w:rsid w:val="00186968"/>
    <w:rsid w:val="00186AA7"/>
    <w:rsid w:val="00186F3D"/>
    <w:rsid w:val="00186F43"/>
    <w:rsid w:val="00187947"/>
    <w:rsid w:val="001902CF"/>
    <w:rsid w:val="00190305"/>
    <w:rsid w:val="0019033B"/>
    <w:rsid w:val="00190360"/>
    <w:rsid w:val="00190527"/>
    <w:rsid w:val="0019092C"/>
    <w:rsid w:val="0019097B"/>
    <w:rsid w:val="00190A1F"/>
    <w:rsid w:val="00190B17"/>
    <w:rsid w:val="00190CCD"/>
    <w:rsid w:val="00190D1D"/>
    <w:rsid w:val="00191C40"/>
    <w:rsid w:val="00191D92"/>
    <w:rsid w:val="00191E1F"/>
    <w:rsid w:val="001923AE"/>
    <w:rsid w:val="0019243B"/>
    <w:rsid w:val="001926CD"/>
    <w:rsid w:val="001927A6"/>
    <w:rsid w:val="00192E9D"/>
    <w:rsid w:val="00193540"/>
    <w:rsid w:val="001941E6"/>
    <w:rsid w:val="00194714"/>
    <w:rsid w:val="00194DEB"/>
    <w:rsid w:val="00194F0A"/>
    <w:rsid w:val="00194F82"/>
    <w:rsid w:val="001957DC"/>
    <w:rsid w:val="00195E21"/>
    <w:rsid w:val="00196732"/>
    <w:rsid w:val="00196949"/>
    <w:rsid w:val="00196EEE"/>
    <w:rsid w:val="00197004"/>
    <w:rsid w:val="00197076"/>
    <w:rsid w:val="001975F3"/>
    <w:rsid w:val="00197D2C"/>
    <w:rsid w:val="001A01BE"/>
    <w:rsid w:val="001A01F3"/>
    <w:rsid w:val="001A0328"/>
    <w:rsid w:val="001A0452"/>
    <w:rsid w:val="001A08FF"/>
    <w:rsid w:val="001A0D0B"/>
    <w:rsid w:val="001A0E16"/>
    <w:rsid w:val="001A0E38"/>
    <w:rsid w:val="001A1195"/>
    <w:rsid w:val="001A1CD6"/>
    <w:rsid w:val="001A1CE6"/>
    <w:rsid w:val="001A23A7"/>
    <w:rsid w:val="001A25C5"/>
    <w:rsid w:val="001A2AE8"/>
    <w:rsid w:val="001A2B8A"/>
    <w:rsid w:val="001A2BFD"/>
    <w:rsid w:val="001A2F08"/>
    <w:rsid w:val="001A346B"/>
    <w:rsid w:val="001A35D3"/>
    <w:rsid w:val="001A39AE"/>
    <w:rsid w:val="001A492F"/>
    <w:rsid w:val="001A4C4E"/>
    <w:rsid w:val="001A4E12"/>
    <w:rsid w:val="001A589C"/>
    <w:rsid w:val="001A5EB9"/>
    <w:rsid w:val="001A696F"/>
    <w:rsid w:val="001A6E3E"/>
    <w:rsid w:val="001A7731"/>
    <w:rsid w:val="001A7C55"/>
    <w:rsid w:val="001B02B9"/>
    <w:rsid w:val="001B0A81"/>
    <w:rsid w:val="001B0C11"/>
    <w:rsid w:val="001B0D4F"/>
    <w:rsid w:val="001B3233"/>
    <w:rsid w:val="001B3380"/>
    <w:rsid w:val="001B409E"/>
    <w:rsid w:val="001B4B7C"/>
    <w:rsid w:val="001B500F"/>
    <w:rsid w:val="001B5220"/>
    <w:rsid w:val="001B591A"/>
    <w:rsid w:val="001B5EDB"/>
    <w:rsid w:val="001B5F18"/>
    <w:rsid w:val="001B66E8"/>
    <w:rsid w:val="001B6C13"/>
    <w:rsid w:val="001B6C33"/>
    <w:rsid w:val="001B6D0B"/>
    <w:rsid w:val="001B7377"/>
    <w:rsid w:val="001B74A8"/>
    <w:rsid w:val="001B7E47"/>
    <w:rsid w:val="001C0721"/>
    <w:rsid w:val="001C0AD3"/>
    <w:rsid w:val="001C1F3E"/>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E3F"/>
    <w:rsid w:val="001C6521"/>
    <w:rsid w:val="001C6B4E"/>
    <w:rsid w:val="001C731A"/>
    <w:rsid w:val="001C7672"/>
    <w:rsid w:val="001C7F2A"/>
    <w:rsid w:val="001D007E"/>
    <w:rsid w:val="001D06DF"/>
    <w:rsid w:val="001D07F0"/>
    <w:rsid w:val="001D0F15"/>
    <w:rsid w:val="001D1448"/>
    <w:rsid w:val="001D1A3C"/>
    <w:rsid w:val="001D27DD"/>
    <w:rsid w:val="001D2985"/>
    <w:rsid w:val="001D299B"/>
    <w:rsid w:val="001D2C22"/>
    <w:rsid w:val="001D2C6A"/>
    <w:rsid w:val="001D2D3D"/>
    <w:rsid w:val="001D32ED"/>
    <w:rsid w:val="001D393B"/>
    <w:rsid w:val="001D3F46"/>
    <w:rsid w:val="001D4B35"/>
    <w:rsid w:val="001D4BE5"/>
    <w:rsid w:val="001D4EEF"/>
    <w:rsid w:val="001D5032"/>
    <w:rsid w:val="001D52D0"/>
    <w:rsid w:val="001D54E7"/>
    <w:rsid w:val="001D6315"/>
    <w:rsid w:val="001D665D"/>
    <w:rsid w:val="001D6920"/>
    <w:rsid w:val="001D69F0"/>
    <w:rsid w:val="001D6EB5"/>
    <w:rsid w:val="001D7676"/>
    <w:rsid w:val="001D7D0B"/>
    <w:rsid w:val="001E00C5"/>
    <w:rsid w:val="001E01A9"/>
    <w:rsid w:val="001E01C7"/>
    <w:rsid w:val="001E0642"/>
    <w:rsid w:val="001E102C"/>
    <w:rsid w:val="001E1083"/>
    <w:rsid w:val="001E1202"/>
    <w:rsid w:val="001E1685"/>
    <w:rsid w:val="001E1733"/>
    <w:rsid w:val="001E196B"/>
    <w:rsid w:val="001E2038"/>
    <w:rsid w:val="001E2F41"/>
    <w:rsid w:val="001E33C6"/>
    <w:rsid w:val="001E36A1"/>
    <w:rsid w:val="001E4112"/>
    <w:rsid w:val="001E42F9"/>
    <w:rsid w:val="001E444F"/>
    <w:rsid w:val="001E4904"/>
    <w:rsid w:val="001E49C4"/>
    <w:rsid w:val="001E54EA"/>
    <w:rsid w:val="001E594F"/>
    <w:rsid w:val="001E5BD2"/>
    <w:rsid w:val="001E5E4F"/>
    <w:rsid w:val="001E6B42"/>
    <w:rsid w:val="001E6C0B"/>
    <w:rsid w:val="001E6F79"/>
    <w:rsid w:val="001E6FF3"/>
    <w:rsid w:val="001F0956"/>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C4A"/>
    <w:rsid w:val="001F4E06"/>
    <w:rsid w:val="001F4EFF"/>
    <w:rsid w:val="001F5084"/>
    <w:rsid w:val="001F5A53"/>
    <w:rsid w:val="001F62F7"/>
    <w:rsid w:val="001F6EE7"/>
    <w:rsid w:val="001F7657"/>
    <w:rsid w:val="0020106B"/>
    <w:rsid w:val="00201451"/>
    <w:rsid w:val="00201BE0"/>
    <w:rsid w:val="00202E5B"/>
    <w:rsid w:val="0020307D"/>
    <w:rsid w:val="00203669"/>
    <w:rsid w:val="0020384B"/>
    <w:rsid w:val="00203E23"/>
    <w:rsid w:val="00203E47"/>
    <w:rsid w:val="002049C3"/>
    <w:rsid w:val="00204DB4"/>
    <w:rsid w:val="0020504D"/>
    <w:rsid w:val="002058B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1E"/>
    <w:rsid w:val="00210D38"/>
    <w:rsid w:val="00210E07"/>
    <w:rsid w:val="00210E9E"/>
    <w:rsid w:val="0021106A"/>
    <w:rsid w:val="0021114F"/>
    <w:rsid w:val="002111F2"/>
    <w:rsid w:val="0021130E"/>
    <w:rsid w:val="00211598"/>
    <w:rsid w:val="002116AC"/>
    <w:rsid w:val="00211AA2"/>
    <w:rsid w:val="0021202C"/>
    <w:rsid w:val="00212225"/>
    <w:rsid w:val="00212CAF"/>
    <w:rsid w:val="00212D31"/>
    <w:rsid w:val="00212FA5"/>
    <w:rsid w:val="00214212"/>
    <w:rsid w:val="00214A8A"/>
    <w:rsid w:val="0021512C"/>
    <w:rsid w:val="002151BF"/>
    <w:rsid w:val="00215C6F"/>
    <w:rsid w:val="00215D47"/>
    <w:rsid w:val="00216119"/>
    <w:rsid w:val="002167C5"/>
    <w:rsid w:val="00216839"/>
    <w:rsid w:val="00216F5C"/>
    <w:rsid w:val="00217011"/>
    <w:rsid w:val="002177C8"/>
    <w:rsid w:val="00217E25"/>
    <w:rsid w:val="00220147"/>
    <w:rsid w:val="002201D2"/>
    <w:rsid w:val="00220926"/>
    <w:rsid w:val="00220B81"/>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0C9"/>
    <w:rsid w:val="002243E8"/>
    <w:rsid w:val="00224488"/>
    <w:rsid w:val="00224908"/>
    <w:rsid w:val="00224CF8"/>
    <w:rsid w:val="00225186"/>
    <w:rsid w:val="00225410"/>
    <w:rsid w:val="0022577E"/>
    <w:rsid w:val="00225E51"/>
    <w:rsid w:val="00225F2C"/>
    <w:rsid w:val="00226291"/>
    <w:rsid w:val="0022681B"/>
    <w:rsid w:val="00226847"/>
    <w:rsid w:val="00226E72"/>
    <w:rsid w:val="00226F32"/>
    <w:rsid w:val="002270C1"/>
    <w:rsid w:val="00230354"/>
    <w:rsid w:val="00230403"/>
    <w:rsid w:val="00230586"/>
    <w:rsid w:val="00230A2B"/>
    <w:rsid w:val="00230FD3"/>
    <w:rsid w:val="002314D7"/>
    <w:rsid w:val="002317B9"/>
    <w:rsid w:val="00231982"/>
    <w:rsid w:val="002319DE"/>
    <w:rsid w:val="00232169"/>
    <w:rsid w:val="00232186"/>
    <w:rsid w:val="0023224E"/>
    <w:rsid w:val="002323CD"/>
    <w:rsid w:val="00232408"/>
    <w:rsid w:val="00232FB0"/>
    <w:rsid w:val="002337C7"/>
    <w:rsid w:val="00233BC6"/>
    <w:rsid w:val="00233CA7"/>
    <w:rsid w:val="0023406B"/>
    <w:rsid w:val="002340B7"/>
    <w:rsid w:val="002340E5"/>
    <w:rsid w:val="002341FE"/>
    <w:rsid w:val="00234A57"/>
    <w:rsid w:val="00234D0A"/>
    <w:rsid w:val="00234DB2"/>
    <w:rsid w:val="00235226"/>
    <w:rsid w:val="0023525F"/>
    <w:rsid w:val="002355D3"/>
    <w:rsid w:val="002357BD"/>
    <w:rsid w:val="002364FD"/>
    <w:rsid w:val="00236B24"/>
    <w:rsid w:val="00236F42"/>
    <w:rsid w:val="002371EA"/>
    <w:rsid w:val="00237942"/>
    <w:rsid w:val="0024097C"/>
    <w:rsid w:val="00240ABB"/>
    <w:rsid w:val="00240FE3"/>
    <w:rsid w:val="002413B5"/>
    <w:rsid w:val="002415D1"/>
    <w:rsid w:val="0024163B"/>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C1A"/>
    <w:rsid w:val="002440DB"/>
    <w:rsid w:val="00244650"/>
    <w:rsid w:val="00244689"/>
    <w:rsid w:val="00244A5D"/>
    <w:rsid w:val="002457F7"/>
    <w:rsid w:val="00245943"/>
    <w:rsid w:val="002478D4"/>
    <w:rsid w:val="00250272"/>
    <w:rsid w:val="00250C0F"/>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251"/>
    <w:rsid w:val="002553EB"/>
    <w:rsid w:val="0025541E"/>
    <w:rsid w:val="00255464"/>
    <w:rsid w:val="00255D4E"/>
    <w:rsid w:val="00256898"/>
    <w:rsid w:val="00256ADD"/>
    <w:rsid w:val="00257343"/>
    <w:rsid w:val="002573D3"/>
    <w:rsid w:val="00257B8E"/>
    <w:rsid w:val="00257C94"/>
    <w:rsid w:val="00257FC6"/>
    <w:rsid w:val="00260063"/>
    <w:rsid w:val="00260EB4"/>
    <w:rsid w:val="0026135B"/>
    <w:rsid w:val="00261FA6"/>
    <w:rsid w:val="002625B4"/>
    <w:rsid w:val="0026311D"/>
    <w:rsid w:val="002633FE"/>
    <w:rsid w:val="002636F5"/>
    <w:rsid w:val="00263C7C"/>
    <w:rsid w:val="00264157"/>
    <w:rsid w:val="00264B65"/>
    <w:rsid w:val="00265032"/>
    <w:rsid w:val="0026517F"/>
    <w:rsid w:val="00265526"/>
    <w:rsid w:val="00265BEE"/>
    <w:rsid w:val="0026619C"/>
    <w:rsid w:val="00266744"/>
    <w:rsid w:val="00266FBB"/>
    <w:rsid w:val="00267046"/>
    <w:rsid w:val="0026720D"/>
    <w:rsid w:val="002672F6"/>
    <w:rsid w:val="00267BD7"/>
    <w:rsid w:val="00270789"/>
    <w:rsid w:val="00270AF9"/>
    <w:rsid w:val="00270E66"/>
    <w:rsid w:val="0027105D"/>
    <w:rsid w:val="002715D2"/>
    <w:rsid w:val="0027177E"/>
    <w:rsid w:val="00271CF2"/>
    <w:rsid w:val="0027203C"/>
    <w:rsid w:val="0027224E"/>
    <w:rsid w:val="00272393"/>
    <w:rsid w:val="00273273"/>
    <w:rsid w:val="00273358"/>
    <w:rsid w:val="00274098"/>
    <w:rsid w:val="002740AE"/>
    <w:rsid w:val="00274269"/>
    <w:rsid w:val="00274536"/>
    <w:rsid w:val="002746B1"/>
    <w:rsid w:val="002746CF"/>
    <w:rsid w:val="00274EFB"/>
    <w:rsid w:val="00274F4E"/>
    <w:rsid w:val="0027559F"/>
    <w:rsid w:val="00275EB0"/>
    <w:rsid w:val="00276288"/>
    <w:rsid w:val="00276485"/>
    <w:rsid w:val="00276669"/>
    <w:rsid w:val="002767A6"/>
    <w:rsid w:val="0027686E"/>
    <w:rsid w:val="00277506"/>
    <w:rsid w:val="0027762B"/>
    <w:rsid w:val="00277855"/>
    <w:rsid w:val="002807C7"/>
    <w:rsid w:val="00280A0B"/>
    <w:rsid w:val="0028191D"/>
    <w:rsid w:val="00281BF0"/>
    <w:rsid w:val="0028226F"/>
    <w:rsid w:val="00282505"/>
    <w:rsid w:val="0028294A"/>
    <w:rsid w:val="002829D8"/>
    <w:rsid w:val="00283379"/>
    <w:rsid w:val="0028382F"/>
    <w:rsid w:val="00283B2D"/>
    <w:rsid w:val="00283BA3"/>
    <w:rsid w:val="00283CB6"/>
    <w:rsid w:val="00284371"/>
    <w:rsid w:val="002843C9"/>
    <w:rsid w:val="00284C16"/>
    <w:rsid w:val="00284F4D"/>
    <w:rsid w:val="00285546"/>
    <w:rsid w:val="002855A4"/>
    <w:rsid w:val="00285672"/>
    <w:rsid w:val="002857A4"/>
    <w:rsid w:val="0028643C"/>
    <w:rsid w:val="00286563"/>
    <w:rsid w:val="002866C8"/>
    <w:rsid w:val="0028682A"/>
    <w:rsid w:val="00286A02"/>
    <w:rsid w:val="00287632"/>
    <w:rsid w:val="00287723"/>
    <w:rsid w:val="00290744"/>
    <w:rsid w:val="002907AA"/>
    <w:rsid w:val="002907C3"/>
    <w:rsid w:val="00290B81"/>
    <w:rsid w:val="00290FFF"/>
    <w:rsid w:val="002918E6"/>
    <w:rsid w:val="002919E4"/>
    <w:rsid w:val="00291FBB"/>
    <w:rsid w:val="002920F3"/>
    <w:rsid w:val="002923A4"/>
    <w:rsid w:val="00292635"/>
    <w:rsid w:val="00292A18"/>
    <w:rsid w:val="00292E26"/>
    <w:rsid w:val="0029355F"/>
    <w:rsid w:val="002936DA"/>
    <w:rsid w:val="00293960"/>
    <w:rsid w:val="00293D6D"/>
    <w:rsid w:val="002947F9"/>
    <w:rsid w:val="00294E54"/>
    <w:rsid w:val="0029669B"/>
    <w:rsid w:val="00296973"/>
    <w:rsid w:val="00296F9C"/>
    <w:rsid w:val="002974AE"/>
    <w:rsid w:val="002975AF"/>
    <w:rsid w:val="002975BF"/>
    <w:rsid w:val="0029775F"/>
    <w:rsid w:val="00297FF4"/>
    <w:rsid w:val="002A0294"/>
    <w:rsid w:val="002A08E6"/>
    <w:rsid w:val="002A108F"/>
    <w:rsid w:val="002A12C9"/>
    <w:rsid w:val="002A13BD"/>
    <w:rsid w:val="002A1778"/>
    <w:rsid w:val="002A1A27"/>
    <w:rsid w:val="002A22D5"/>
    <w:rsid w:val="002A254E"/>
    <w:rsid w:val="002A2769"/>
    <w:rsid w:val="002A312B"/>
    <w:rsid w:val="002A33A1"/>
    <w:rsid w:val="002A36AD"/>
    <w:rsid w:val="002A3768"/>
    <w:rsid w:val="002A3AAE"/>
    <w:rsid w:val="002A3E81"/>
    <w:rsid w:val="002A4046"/>
    <w:rsid w:val="002A43A3"/>
    <w:rsid w:val="002A4755"/>
    <w:rsid w:val="002A4976"/>
    <w:rsid w:val="002A4CCF"/>
    <w:rsid w:val="002A5462"/>
    <w:rsid w:val="002A5898"/>
    <w:rsid w:val="002A5A9C"/>
    <w:rsid w:val="002A5D89"/>
    <w:rsid w:val="002A63C7"/>
    <w:rsid w:val="002A64A9"/>
    <w:rsid w:val="002A6AD0"/>
    <w:rsid w:val="002A6ADD"/>
    <w:rsid w:val="002A6CAB"/>
    <w:rsid w:val="002A7828"/>
    <w:rsid w:val="002A7881"/>
    <w:rsid w:val="002A7DD7"/>
    <w:rsid w:val="002B00BB"/>
    <w:rsid w:val="002B01D2"/>
    <w:rsid w:val="002B0452"/>
    <w:rsid w:val="002B0886"/>
    <w:rsid w:val="002B0FF4"/>
    <w:rsid w:val="002B1073"/>
    <w:rsid w:val="002B14FA"/>
    <w:rsid w:val="002B1780"/>
    <w:rsid w:val="002B1971"/>
    <w:rsid w:val="002B1A13"/>
    <w:rsid w:val="002B1A71"/>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DDC"/>
    <w:rsid w:val="002B6E43"/>
    <w:rsid w:val="002B7485"/>
    <w:rsid w:val="002B774F"/>
    <w:rsid w:val="002B7A4F"/>
    <w:rsid w:val="002B7F49"/>
    <w:rsid w:val="002C0751"/>
    <w:rsid w:val="002C0BC6"/>
    <w:rsid w:val="002C0CF5"/>
    <w:rsid w:val="002C0DC1"/>
    <w:rsid w:val="002C0F7B"/>
    <w:rsid w:val="002C10BA"/>
    <w:rsid w:val="002C12EA"/>
    <w:rsid w:val="002C17D4"/>
    <w:rsid w:val="002C18F1"/>
    <w:rsid w:val="002C1AAD"/>
    <w:rsid w:val="002C205F"/>
    <w:rsid w:val="002C208F"/>
    <w:rsid w:val="002C251D"/>
    <w:rsid w:val="002C2766"/>
    <w:rsid w:val="002C35E9"/>
    <w:rsid w:val="002C39AC"/>
    <w:rsid w:val="002C3AB8"/>
    <w:rsid w:val="002C4639"/>
    <w:rsid w:val="002C4C0B"/>
    <w:rsid w:val="002C508C"/>
    <w:rsid w:val="002C5490"/>
    <w:rsid w:val="002C56C2"/>
    <w:rsid w:val="002C5958"/>
    <w:rsid w:val="002C5B10"/>
    <w:rsid w:val="002C740F"/>
    <w:rsid w:val="002C7B8C"/>
    <w:rsid w:val="002D00C0"/>
    <w:rsid w:val="002D01AB"/>
    <w:rsid w:val="002D0297"/>
    <w:rsid w:val="002D0789"/>
    <w:rsid w:val="002D0860"/>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50F9"/>
    <w:rsid w:val="002D62F9"/>
    <w:rsid w:val="002D632B"/>
    <w:rsid w:val="002D6667"/>
    <w:rsid w:val="002D7B4C"/>
    <w:rsid w:val="002E01ED"/>
    <w:rsid w:val="002E0642"/>
    <w:rsid w:val="002E173A"/>
    <w:rsid w:val="002E1E7C"/>
    <w:rsid w:val="002E23A5"/>
    <w:rsid w:val="002E26DA"/>
    <w:rsid w:val="002E2D88"/>
    <w:rsid w:val="002E3158"/>
    <w:rsid w:val="002E3517"/>
    <w:rsid w:val="002E3725"/>
    <w:rsid w:val="002E3B45"/>
    <w:rsid w:val="002E3D78"/>
    <w:rsid w:val="002E461D"/>
    <w:rsid w:val="002E4AE1"/>
    <w:rsid w:val="002E4BAD"/>
    <w:rsid w:val="002E4EB2"/>
    <w:rsid w:val="002E531D"/>
    <w:rsid w:val="002E53CD"/>
    <w:rsid w:val="002E53CE"/>
    <w:rsid w:val="002E57FA"/>
    <w:rsid w:val="002E5905"/>
    <w:rsid w:val="002E5A97"/>
    <w:rsid w:val="002E5C33"/>
    <w:rsid w:val="002E69B2"/>
    <w:rsid w:val="002E6B56"/>
    <w:rsid w:val="002E6BA8"/>
    <w:rsid w:val="002E6E84"/>
    <w:rsid w:val="002E7A2B"/>
    <w:rsid w:val="002E7B1C"/>
    <w:rsid w:val="002E7B41"/>
    <w:rsid w:val="002E7C93"/>
    <w:rsid w:val="002E7D0A"/>
    <w:rsid w:val="002F0302"/>
    <w:rsid w:val="002F049E"/>
    <w:rsid w:val="002F05F2"/>
    <w:rsid w:val="002F1445"/>
    <w:rsid w:val="002F19E3"/>
    <w:rsid w:val="002F1DE6"/>
    <w:rsid w:val="002F22E3"/>
    <w:rsid w:val="002F2595"/>
    <w:rsid w:val="002F2870"/>
    <w:rsid w:val="002F343B"/>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8D1"/>
    <w:rsid w:val="003000AB"/>
    <w:rsid w:val="00300295"/>
    <w:rsid w:val="00300530"/>
    <w:rsid w:val="0030071A"/>
    <w:rsid w:val="00300F34"/>
    <w:rsid w:val="0030119F"/>
    <w:rsid w:val="003011A0"/>
    <w:rsid w:val="0030139A"/>
    <w:rsid w:val="003014FF"/>
    <w:rsid w:val="0030167F"/>
    <w:rsid w:val="00301CA6"/>
    <w:rsid w:val="00302338"/>
    <w:rsid w:val="00302940"/>
    <w:rsid w:val="00302945"/>
    <w:rsid w:val="003029AA"/>
    <w:rsid w:val="00302DFB"/>
    <w:rsid w:val="00303823"/>
    <w:rsid w:val="003039AF"/>
    <w:rsid w:val="00303F59"/>
    <w:rsid w:val="003054E4"/>
    <w:rsid w:val="00305CF1"/>
    <w:rsid w:val="00305E46"/>
    <w:rsid w:val="0030600F"/>
    <w:rsid w:val="00306037"/>
    <w:rsid w:val="003072CE"/>
    <w:rsid w:val="00307483"/>
    <w:rsid w:val="0030773B"/>
    <w:rsid w:val="00307832"/>
    <w:rsid w:val="003101AE"/>
    <w:rsid w:val="00310607"/>
    <w:rsid w:val="003109CF"/>
    <w:rsid w:val="00310C6E"/>
    <w:rsid w:val="003110C8"/>
    <w:rsid w:val="0031118E"/>
    <w:rsid w:val="00311313"/>
    <w:rsid w:val="00311886"/>
    <w:rsid w:val="00312AAE"/>
    <w:rsid w:val="00312EC3"/>
    <w:rsid w:val="003132E9"/>
    <w:rsid w:val="003135F1"/>
    <w:rsid w:val="00314159"/>
    <w:rsid w:val="00314282"/>
    <w:rsid w:val="003142FB"/>
    <w:rsid w:val="00314666"/>
    <w:rsid w:val="0031490E"/>
    <w:rsid w:val="00314B40"/>
    <w:rsid w:val="00314B6F"/>
    <w:rsid w:val="003162E0"/>
    <w:rsid w:val="003167FE"/>
    <w:rsid w:val="00316DDA"/>
    <w:rsid w:val="00316E0E"/>
    <w:rsid w:val="00317CA7"/>
    <w:rsid w:val="00320443"/>
    <w:rsid w:val="00320E12"/>
    <w:rsid w:val="00321981"/>
    <w:rsid w:val="00321B38"/>
    <w:rsid w:val="00321BF1"/>
    <w:rsid w:val="0032200D"/>
    <w:rsid w:val="00322066"/>
    <w:rsid w:val="0032285E"/>
    <w:rsid w:val="003229F4"/>
    <w:rsid w:val="003230C1"/>
    <w:rsid w:val="00323847"/>
    <w:rsid w:val="00323D30"/>
    <w:rsid w:val="00323DAE"/>
    <w:rsid w:val="00324184"/>
    <w:rsid w:val="00324DEC"/>
    <w:rsid w:val="003250BD"/>
    <w:rsid w:val="00325416"/>
    <w:rsid w:val="00325A65"/>
    <w:rsid w:val="00325AD0"/>
    <w:rsid w:val="00326156"/>
    <w:rsid w:val="0032670D"/>
    <w:rsid w:val="0032734D"/>
    <w:rsid w:val="00327ADC"/>
    <w:rsid w:val="00327C44"/>
    <w:rsid w:val="00327CC4"/>
    <w:rsid w:val="00327D41"/>
    <w:rsid w:val="003303D7"/>
    <w:rsid w:val="00330A1F"/>
    <w:rsid w:val="00330A69"/>
    <w:rsid w:val="00330C74"/>
    <w:rsid w:val="00330CA1"/>
    <w:rsid w:val="00330FAD"/>
    <w:rsid w:val="00331C0D"/>
    <w:rsid w:val="003329C2"/>
    <w:rsid w:val="00332FAB"/>
    <w:rsid w:val="00333126"/>
    <w:rsid w:val="003336FF"/>
    <w:rsid w:val="00333B8D"/>
    <w:rsid w:val="00333D70"/>
    <w:rsid w:val="00333EAA"/>
    <w:rsid w:val="00334112"/>
    <w:rsid w:val="0033452F"/>
    <w:rsid w:val="00334765"/>
    <w:rsid w:val="00334D17"/>
    <w:rsid w:val="00334E2B"/>
    <w:rsid w:val="00335415"/>
    <w:rsid w:val="00335625"/>
    <w:rsid w:val="003356BE"/>
    <w:rsid w:val="00335854"/>
    <w:rsid w:val="003359F0"/>
    <w:rsid w:val="00335D52"/>
    <w:rsid w:val="00335E17"/>
    <w:rsid w:val="003364A4"/>
    <w:rsid w:val="0033659F"/>
    <w:rsid w:val="00336735"/>
    <w:rsid w:val="00336D7B"/>
    <w:rsid w:val="00336EFD"/>
    <w:rsid w:val="00337094"/>
    <w:rsid w:val="00337317"/>
    <w:rsid w:val="00337BF6"/>
    <w:rsid w:val="00337C96"/>
    <w:rsid w:val="00337CD4"/>
    <w:rsid w:val="00337E5C"/>
    <w:rsid w:val="00337EA0"/>
    <w:rsid w:val="003406DC"/>
    <w:rsid w:val="00341815"/>
    <w:rsid w:val="00341DA8"/>
    <w:rsid w:val="0034234E"/>
    <w:rsid w:val="003423A5"/>
    <w:rsid w:val="0034275A"/>
    <w:rsid w:val="003428FC"/>
    <w:rsid w:val="00342B93"/>
    <w:rsid w:val="00343142"/>
    <w:rsid w:val="003431E9"/>
    <w:rsid w:val="003435B4"/>
    <w:rsid w:val="0034393D"/>
    <w:rsid w:val="00343971"/>
    <w:rsid w:val="003439C3"/>
    <w:rsid w:val="00343F22"/>
    <w:rsid w:val="0034423C"/>
    <w:rsid w:val="003442B7"/>
    <w:rsid w:val="003443C8"/>
    <w:rsid w:val="00344F18"/>
    <w:rsid w:val="00345543"/>
    <w:rsid w:val="00345E51"/>
    <w:rsid w:val="0034672B"/>
    <w:rsid w:val="00347911"/>
    <w:rsid w:val="00347AB5"/>
    <w:rsid w:val="00350038"/>
    <w:rsid w:val="003506E2"/>
    <w:rsid w:val="003507DC"/>
    <w:rsid w:val="00350B18"/>
    <w:rsid w:val="00351319"/>
    <w:rsid w:val="00351C2B"/>
    <w:rsid w:val="0035232A"/>
    <w:rsid w:val="00352520"/>
    <w:rsid w:val="0035279F"/>
    <w:rsid w:val="00352C0D"/>
    <w:rsid w:val="00352C96"/>
    <w:rsid w:val="00353057"/>
    <w:rsid w:val="0035326C"/>
    <w:rsid w:val="00353303"/>
    <w:rsid w:val="00353962"/>
    <w:rsid w:val="00353CDF"/>
    <w:rsid w:val="00353FD5"/>
    <w:rsid w:val="0035428C"/>
    <w:rsid w:val="0035465A"/>
    <w:rsid w:val="003547D2"/>
    <w:rsid w:val="00355AD1"/>
    <w:rsid w:val="003562C2"/>
    <w:rsid w:val="003564AF"/>
    <w:rsid w:val="00356593"/>
    <w:rsid w:val="0035676C"/>
    <w:rsid w:val="00356D53"/>
    <w:rsid w:val="003575AE"/>
    <w:rsid w:val="00357A6E"/>
    <w:rsid w:val="00357F18"/>
    <w:rsid w:val="00357FAE"/>
    <w:rsid w:val="003602CD"/>
    <w:rsid w:val="003609D9"/>
    <w:rsid w:val="00360D50"/>
    <w:rsid w:val="00361533"/>
    <w:rsid w:val="00361A54"/>
    <w:rsid w:val="00362093"/>
    <w:rsid w:val="003624A3"/>
    <w:rsid w:val="00362619"/>
    <w:rsid w:val="003626E6"/>
    <w:rsid w:val="00362DF3"/>
    <w:rsid w:val="003631A1"/>
    <w:rsid w:val="0036322D"/>
    <w:rsid w:val="0036331F"/>
    <w:rsid w:val="00363525"/>
    <w:rsid w:val="00363A22"/>
    <w:rsid w:val="00364A1B"/>
    <w:rsid w:val="00365297"/>
    <w:rsid w:val="003652C2"/>
    <w:rsid w:val="00365722"/>
    <w:rsid w:val="00365803"/>
    <w:rsid w:val="00365A44"/>
    <w:rsid w:val="003662DD"/>
    <w:rsid w:val="003662DF"/>
    <w:rsid w:val="00367290"/>
    <w:rsid w:val="00367A84"/>
    <w:rsid w:val="00367B3A"/>
    <w:rsid w:val="00367F97"/>
    <w:rsid w:val="0037079F"/>
    <w:rsid w:val="00370937"/>
    <w:rsid w:val="003711B6"/>
    <w:rsid w:val="00371736"/>
    <w:rsid w:val="0037182E"/>
    <w:rsid w:val="003718DE"/>
    <w:rsid w:val="003719BA"/>
    <w:rsid w:val="00371E61"/>
    <w:rsid w:val="0037210D"/>
    <w:rsid w:val="00372238"/>
    <w:rsid w:val="0037274F"/>
    <w:rsid w:val="00372AE5"/>
    <w:rsid w:val="00372AF6"/>
    <w:rsid w:val="00372B01"/>
    <w:rsid w:val="0037338A"/>
    <w:rsid w:val="00373A0C"/>
    <w:rsid w:val="00373F29"/>
    <w:rsid w:val="00374BBE"/>
    <w:rsid w:val="003759B4"/>
    <w:rsid w:val="00375B43"/>
    <w:rsid w:val="00376A04"/>
    <w:rsid w:val="003773F3"/>
    <w:rsid w:val="003779E6"/>
    <w:rsid w:val="00377F87"/>
    <w:rsid w:val="00380296"/>
    <w:rsid w:val="00380947"/>
    <w:rsid w:val="00380A7B"/>
    <w:rsid w:val="00380D62"/>
    <w:rsid w:val="00380F51"/>
    <w:rsid w:val="00380FD8"/>
    <w:rsid w:val="0038119E"/>
    <w:rsid w:val="003811F4"/>
    <w:rsid w:val="00381AF7"/>
    <w:rsid w:val="0038222B"/>
    <w:rsid w:val="00382CDA"/>
    <w:rsid w:val="00382EA7"/>
    <w:rsid w:val="00383072"/>
    <w:rsid w:val="00383160"/>
    <w:rsid w:val="003833B7"/>
    <w:rsid w:val="00383AAC"/>
    <w:rsid w:val="00383B18"/>
    <w:rsid w:val="00384B11"/>
    <w:rsid w:val="003852CE"/>
    <w:rsid w:val="00385463"/>
    <w:rsid w:val="00385CCE"/>
    <w:rsid w:val="00386132"/>
    <w:rsid w:val="003868EC"/>
    <w:rsid w:val="003869C0"/>
    <w:rsid w:val="00386AFD"/>
    <w:rsid w:val="00386C2B"/>
    <w:rsid w:val="00386D66"/>
    <w:rsid w:val="00387A2B"/>
    <w:rsid w:val="00387FD2"/>
    <w:rsid w:val="003900CE"/>
    <w:rsid w:val="00390165"/>
    <w:rsid w:val="003904C3"/>
    <w:rsid w:val="0039065E"/>
    <w:rsid w:val="00390755"/>
    <w:rsid w:val="00390E42"/>
    <w:rsid w:val="0039165E"/>
    <w:rsid w:val="003916E0"/>
    <w:rsid w:val="00391B1D"/>
    <w:rsid w:val="00391F0D"/>
    <w:rsid w:val="0039231A"/>
    <w:rsid w:val="00392784"/>
    <w:rsid w:val="00392ABE"/>
    <w:rsid w:val="00392B8C"/>
    <w:rsid w:val="00392BF7"/>
    <w:rsid w:val="0039300F"/>
    <w:rsid w:val="00393353"/>
    <w:rsid w:val="003933A1"/>
    <w:rsid w:val="003939EE"/>
    <w:rsid w:val="00393A4A"/>
    <w:rsid w:val="00393B49"/>
    <w:rsid w:val="00394601"/>
    <w:rsid w:val="00394836"/>
    <w:rsid w:val="003951F4"/>
    <w:rsid w:val="00395350"/>
    <w:rsid w:val="0039731F"/>
    <w:rsid w:val="00397328"/>
    <w:rsid w:val="003974D9"/>
    <w:rsid w:val="00397774"/>
    <w:rsid w:val="003978AD"/>
    <w:rsid w:val="00397BCD"/>
    <w:rsid w:val="003A01BF"/>
    <w:rsid w:val="003A045B"/>
    <w:rsid w:val="003A047A"/>
    <w:rsid w:val="003A06D4"/>
    <w:rsid w:val="003A0BA7"/>
    <w:rsid w:val="003A0F07"/>
    <w:rsid w:val="003A139D"/>
    <w:rsid w:val="003A166B"/>
    <w:rsid w:val="003A16B9"/>
    <w:rsid w:val="003A1E64"/>
    <w:rsid w:val="003A346D"/>
    <w:rsid w:val="003A364E"/>
    <w:rsid w:val="003A44CD"/>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08E3"/>
    <w:rsid w:val="003B18C2"/>
    <w:rsid w:val="003B1A82"/>
    <w:rsid w:val="003B2547"/>
    <w:rsid w:val="003B2D97"/>
    <w:rsid w:val="003B2E6E"/>
    <w:rsid w:val="003B35B7"/>
    <w:rsid w:val="003B3865"/>
    <w:rsid w:val="003B3AE9"/>
    <w:rsid w:val="003B3D84"/>
    <w:rsid w:val="003B402B"/>
    <w:rsid w:val="003B42B9"/>
    <w:rsid w:val="003B42F5"/>
    <w:rsid w:val="003B44BD"/>
    <w:rsid w:val="003B4FD4"/>
    <w:rsid w:val="003B57F0"/>
    <w:rsid w:val="003B57FF"/>
    <w:rsid w:val="003B582C"/>
    <w:rsid w:val="003B5CC3"/>
    <w:rsid w:val="003B5CD6"/>
    <w:rsid w:val="003B6C89"/>
    <w:rsid w:val="003B6DDB"/>
    <w:rsid w:val="003B74BD"/>
    <w:rsid w:val="003B7ABF"/>
    <w:rsid w:val="003B7E6D"/>
    <w:rsid w:val="003B7E8B"/>
    <w:rsid w:val="003C0500"/>
    <w:rsid w:val="003C06B5"/>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B3F"/>
    <w:rsid w:val="003C6BAC"/>
    <w:rsid w:val="003C6C98"/>
    <w:rsid w:val="003C6DC2"/>
    <w:rsid w:val="003C73E9"/>
    <w:rsid w:val="003C7823"/>
    <w:rsid w:val="003D0086"/>
    <w:rsid w:val="003D02B6"/>
    <w:rsid w:val="003D04B3"/>
    <w:rsid w:val="003D056F"/>
    <w:rsid w:val="003D0F7F"/>
    <w:rsid w:val="003D16A6"/>
    <w:rsid w:val="003D178A"/>
    <w:rsid w:val="003D17BA"/>
    <w:rsid w:val="003D1CE2"/>
    <w:rsid w:val="003D1D86"/>
    <w:rsid w:val="003D27DC"/>
    <w:rsid w:val="003D28AC"/>
    <w:rsid w:val="003D290D"/>
    <w:rsid w:val="003D29CF"/>
    <w:rsid w:val="003D33AA"/>
    <w:rsid w:val="003D37E6"/>
    <w:rsid w:val="003D3B49"/>
    <w:rsid w:val="003D4088"/>
    <w:rsid w:val="003D410B"/>
    <w:rsid w:val="003D5433"/>
    <w:rsid w:val="003D5A84"/>
    <w:rsid w:val="003D629F"/>
    <w:rsid w:val="003D6376"/>
    <w:rsid w:val="003D637A"/>
    <w:rsid w:val="003D7393"/>
    <w:rsid w:val="003D74B2"/>
    <w:rsid w:val="003D7B30"/>
    <w:rsid w:val="003D7CEF"/>
    <w:rsid w:val="003E004C"/>
    <w:rsid w:val="003E03A3"/>
    <w:rsid w:val="003E047A"/>
    <w:rsid w:val="003E0974"/>
    <w:rsid w:val="003E0D2E"/>
    <w:rsid w:val="003E0E04"/>
    <w:rsid w:val="003E0E5B"/>
    <w:rsid w:val="003E1171"/>
    <w:rsid w:val="003E1342"/>
    <w:rsid w:val="003E13F2"/>
    <w:rsid w:val="003E1A5A"/>
    <w:rsid w:val="003E1B7C"/>
    <w:rsid w:val="003E1DB8"/>
    <w:rsid w:val="003E2076"/>
    <w:rsid w:val="003E2243"/>
    <w:rsid w:val="003E256D"/>
    <w:rsid w:val="003E28A4"/>
    <w:rsid w:val="003E29B2"/>
    <w:rsid w:val="003E2A13"/>
    <w:rsid w:val="003E2FB1"/>
    <w:rsid w:val="003E2FFE"/>
    <w:rsid w:val="003E413C"/>
    <w:rsid w:val="003E4A33"/>
    <w:rsid w:val="003E52F9"/>
    <w:rsid w:val="003E5A05"/>
    <w:rsid w:val="003E5C63"/>
    <w:rsid w:val="003E61E1"/>
    <w:rsid w:val="003E6557"/>
    <w:rsid w:val="003E6E35"/>
    <w:rsid w:val="003E7406"/>
    <w:rsid w:val="003E74DB"/>
    <w:rsid w:val="003E77E1"/>
    <w:rsid w:val="003F0A22"/>
    <w:rsid w:val="003F0B02"/>
    <w:rsid w:val="003F0EEC"/>
    <w:rsid w:val="003F10B3"/>
    <w:rsid w:val="003F17AD"/>
    <w:rsid w:val="003F1A84"/>
    <w:rsid w:val="003F1B59"/>
    <w:rsid w:val="003F1C99"/>
    <w:rsid w:val="003F27DA"/>
    <w:rsid w:val="003F2934"/>
    <w:rsid w:val="003F2E1D"/>
    <w:rsid w:val="003F349E"/>
    <w:rsid w:val="003F368C"/>
    <w:rsid w:val="003F4088"/>
    <w:rsid w:val="003F50B7"/>
    <w:rsid w:val="003F5224"/>
    <w:rsid w:val="003F52A3"/>
    <w:rsid w:val="003F58E9"/>
    <w:rsid w:val="003F6056"/>
    <w:rsid w:val="003F6447"/>
    <w:rsid w:val="003F6CB8"/>
    <w:rsid w:val="003F753A"/>
    <w:rsid w:val="0040006A"/>
    <w:rsid w:val="004007C1"/>
    <w:rsid w:val="0040085A"/>
    <w:rsid w:val="00400C6C"/>
    <w:rsid w:val="00400E4D"/>
    <w:rsid w:val="00401328"/>
    <w:rsid w:val="00401438"/>
    <w:rsid w:val="00401991"/>
    <w:rsid w:val="00401D94"/>
    <w:rsid w:val="00401F69"/>
    <w:rsid w:val="0040246A"/>
    <w:rsid w:val="0040282B"/>
    <w:rsid w:val="0040297E"/>
    <w:rsid w:val="00402E78"/>
    <w:rsid w:val="004033CD"/>
    <w:rsid w:val="00403E2A"/>
    <w:rsid w:val="004045C6"/>
    <w:rsid w:val="00404D97"/>
    <w:rsid w:val="004058AA"/>
    <w:rsid w:val="00405A78"/>
    <w:rsid w:val="00405A7D"/>
    <w:rsid w:val="00406289"/>
    <w:rsid w:val="0040655D"/>
    <w:rsid w:val="0040685A"/>
    <w:rsid w:val="00407319"/>
    <w:rsid w:val="0040771B"/>
    <w:rsid w:val="0040796D"/>
    <w:rsid w:val="00407A13"/>
    <w:rsid w:val="00407A16"/>
    <w:rsid w:val="00407A1B"/>
    <w:rsid w:val="00407A2E"/>
    <w:rsid w:val="00407CC6"/>
    <w:rsid w:val="0041049E"/>
    <w:rsid w:val="004104F8"/>
    <w:rsid w:val="00410CAB"/>
    <w:rsid w:val="00410E3F"/>
    <w:rsid w:val="00410EB3"/>
    <w:rsid w:val="00410EFC"/>
    <w:rsid w:val="00410FF5"/>
    <w:rsid w:val="0041169F"/>
    <w:rsid w:val="0041193C"/>
    <w:rsid w:val="00411B16"/>
    <w:rsid w:val="00411B86"/>
    <w:rsid w:val="00411CBF"/>
    <w:rsid w:val="00411F5D"/>
    <w:rsid w:val="0041228E"/>
    <w:rsid w:val="004122CC"/>
    <w:rsid w:val="0041245F"/>
    <w:rsid w:val="0041266D"/>
    <w:rsid w:val="00412806"/>
    <w:rsid w:val="004129EC"/>
    <w:rsid w:val="00413B9A"/>
    <w:rsid w:val="00413BE8"/>
    <w:rsid w:val="00413C6C"/>
    <w:rsid w:val="0041428A"/>
    <w:rsid w:val="004145E9"/>
    <w:rsid w:val="0041496A"/>
    <w:rsid w:val="00414D72"/>
    <w:rsid w:val="00415057"/>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4"/>
    <w:rsid w:val="00421646"/>
    <w:rsid w:val="00421E3F"/>
    <w:rsid w:val="00422199"/>
    <w:rsid w:val="00422844"/>
    <w:rsid w:val="00422EE5"/>
    <w:rsid w:val="004233D3"/>
    <w:rsid w:val="0042357C"/>
    <w:rsid w:val="00423D7C"/>
    <w:rsid w:val="004246BC"/>
    <w:rsid w:val="004250F7"/>
    <w:rsid w:val="00425115"/>
    <w:rsid w:val="00425196"/>
    <w:rsid w:val="0042566B"/>
    <w:rsid w:val="004256B4"/>
    <w:rsid w:val="00425A43"/>
    <w:rsid w:val="00425A4F"/>
    <w:rsid w:val="00426138"/>
    <w:rsid w:val="0042652F"/>
    <w:rsid w:val="0042676E"/>
    <w:rsid w:val="0042711E"/>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D39"/>
    <w:rsid w:val="00432ECC"/>
    <w:rsid w:val="004332E8"/>
    <w:rsid w:val="004333B9"/>
    <w:rsid w:val="0043378D"/>
    <w:rsid w:val="00433A36"/>
    <w:rsid w:val="004343E1"/>
    <w:rsid w:val="00434908"/>
    <w:rsid w:val="0043490A"/>
    <w:rsid w:val="00434A7C"/>
    <w:rsid w:val="00434A8A"/>
    <w:rsid w:val="00434EDA"/>
    <w:rsid w:val="004350BF"/>
    <w:rsid w:val="00435153"/>
    <w:rsid w:val="0043526B"/>
    <w:rsid w:val="00435358"/>
    <w:rsid w:val="00435730"/>
    <w:rsid w:val="00435AE7"/>
    <w:rsid w:val="00436E5C"/>
    <w:rsid w:val="00436F4B"/>
    <w:rsid w:val="00437664"/>
    <w:rsid w:val="004378FF"/>
    <w:rsid w:val="00437C4B"/>
    <w:rsid w:val="00437E19"/>
    <w:rsid w:val="00440C51"/>
    <w:rsid w:val="0044120A"/>
    <w:rsid w:val="0044157C"/>
    <w:rsid w:val="00441A52"/>
    <w:rsid w:val="00441C6F"/>
    <w:rsid w:val="00442042"/>
    <w:rsid w:val="0044225F"/>
    <w:rsid w:val="0044253E"/>
    <w:rsid w:val="0044270A"/>
    <w:rsid w:val="00442A4E"/>
    <w:rsid w:val="00442B25"/>
    <w:rsid w:val="00442D8E"/>
    <w:rsid w:val="00443D9D"/>
    <w:rsid w:val="00443DA6"/>
    <w:rsid w:val="0044438E"/>
    <w:rsid w:val="004446F2"/>
    <w:rsid w:val="00444C0A"/>
    <w:rsid w:val="00445408"/>
    <w:rsid w:val="00446349"/>
    <w:rsid w:val="004464DE"/>
    <w:rsid w:val="00446E3B"/>
    <w:rsid w:val="004478E5"/>
    <w:rsid w:val="00447AA8"/>
    <w:rsid w:val="00447B5D"/>
    <w:rsid w:val="00450186"/>
    <w:rsid w:val="004508A2"/>
    <w:rsid w:val="00450D4A"/>
    <w:rsid w:val="0045128A"/>
    <w:rsid w:val="00451652"/>
    <w:rsid w:val="004516B5"/>
    <w:rsid w:val="004518D5"/>
    <w:rsid w:val="004528CD"/>
    <w:rsid w:val="00452DE2"/>
    <w:rsid w:val="004531FA"/>
    <w:rsid w:val="0045338F"/>
    <w:rsid w:val="00453DF0"/>
    <w:rsid w:val="00454558"/>
    <w:rsid w:val="0045465A"/>
    <w:rsid w:val="00454C3D"/>
    <w:rsid w:val="00454CE1"/>
    <w:rsid w:val="00454E17"/>
    <w:rsid w:val="004554C1"/>
    <w:rsid w:val="004556C6"/>
    <w:rsid w:val="00455B80"/>
    <w:rsid w:val="00455F3B"/>
    <w:rsid w:val="00456123"/>
    <w:rsid w:val="00456A16"/>
    <w:rsid w:val="0045754D"/>
    <w:rsid w:val="00457F24"/>
    <w:rsid w:val="0046056B"/>
    <w:rsid w:val="00460E80"/>
    <w:rsid w:val="00460F36"/>
    <w:rsid w:val="00461C29"/>
    <w:rsid w:val="00461DC9"/>
    <w:rsid w:val="0046227B"/>
    <w:rsid w:val="004626A0"/>
    <w:rsid w:val="0046276D"/>
    <w:rsid w:val="00462775"/>
    <w:rsid w:val="00462CA8"/>
    <w:rsid w:val="00463094"/>
    <w:rsid w:val="00463C46"/>
    <w:rsid w:val="00464193"/>
    <w:rsid w:val="00464194"/>
    <w:rsid w:val="00464938"/>
    <w:rsid w:val="00464B22"/>
    <w:rsid w:val="00464BEE"/>
    <w:rsid w:val="0046506F"/>
    <w:rsid w:val="00465227"/>
    <w:rsid w:val="00465834"/>
    <w:rsid w:val="00465E7B"/>
    <w:rsid w:val="004661C2"/>
    <w:rsid w:val="00466615"/>
    <w:rsid w:val="00466681"/>
    <w:rsid w:val="004666FD"/>
    <w:rsid w:val="004667D7"/>
    <w:rsid w:val="00466F44"/>
    <w:rsid w:val="00467AE5"/>
    <w:rsid w:val="00467C9D"/>
    <w:rsid w:val="00467DC5"/>
    <w:rsid w:val="00470640"/>
    <w:rsid w:val="0047093E"/>
    <w:rsid w:val="0047184C"/>
    <w:rsid w:val="00471F0B"/>
    <w:rsid w:val="0047205F"/>
    <w:rsid w:val="00472304"/>
    <w:rsid w:val="0047245C"/>
    <w:rsid w:val="00472550"/>
    <w:rsid w:val="00472CCD"/>
    <w:rsid w:val="00472F70"/>
    <w:rsid w:val="00473415"/>
    <w:rsid w:val="00474104"/>
    <w:rsid w:val="00474332"/>
    <w:rsid w:val="0047437A"/>
    <w:rsid w:val="00475255"/>
    <w:rsid w:val="0047533B"/>
    <w:rsid w:val="00475B08"/>
    <w:rsid w:val="00475D14"/>
    <w:rsid w:val="00476C5E"/>
    <w:rsid w:val="00476CE0"/>
    <w:rsid w:val="004774D9"/>
    <w:rsid w:val="0047777B"/>
    <w:rsid w:val="00477B23"/>
    <w:rsid w:val="00477B55"/>
    <w:rsid w:val="004802FD"/>
    <w:rsid w:val="00480703"/>
    <w:rsid w:val="00480828"/>
    <w:rsid w:val="004809A5"/>
    <w:rsid w:val="00480D5D"/>
    <w:rsid w:val="00480E69"/>
    <w:rsid w:val="004811CB"/>
    <w:rsid w:val="004812F5"/>
    <w:rsid w:val="00481428"/>
    <w:rsid w:val="00481738"/>
    <w:rsid w:val="0048180B"/>
    <w:rsid w:val="00481D1E"/>
    <w:rsid w:val="004820EC"/>
    <w:rsid w:val="00482304"/>
    <w:rsid w:val="00482458"/>
    <w:rsid w:val="00482466"/>
    <w:rsid w:val="004829A9"/>
    <w:rsid w:val="00482C5D"/>
    <w:rsid w:val="00483492"/>
    <w:rsid w:val="004839F3"/>
    <w:rsid w:val="00483CA3"/>
    <w:rsid w:val="00483FCE"/>
    <w:rsid w:val="004843DA"/>
    <w:rsid w:val="00484441"/>
    <w:rsid w:val="00484BCF"/>
    <w:rsid w:val="00485C84"/>
    <w:rsid w:val="00485FBD"/>
    <w:rsid w:val="004861AF"/>
    <w:rsid w:val="004864E9"/>
    <w:rsid w:val="004866B2"/>
    <w:rsid w:val="00486BE5"/>
    <w:rsid w:val="00486D04"/>
    <w:rsid w:val="004870E8"/>
    <w:rsid w:val="00487608"/>
    <w:rsid w:val="00487C88"/>
    <w:rsid w:val="00487E43"/>
    <w:rsid w:val="00487FEA"/>
    <w:rsid w:val="0049056D"/>
    <w:rsid w:val="00490696"/>
    <w:rsid w:val="0049093F"/>
    <w:rsid w:val="00490CA0"/>
    <w:rsid w:val="0049121D"/>
    <w:rsid w:val="004914A2"/>
    <w:rsid w:val="004919F6"/>
    <w:rsid w:val="00491BAF"/>
    <w:rsid w:val="00491E56"/>
    <w:rsid w:val="004920C0"/>
    <w:rsid w:val="004922E4"/>
    <w:rsid w:val="00492D37"/>
    <w:rsid w:val="00492F63"/>
    <w:rsid w:val="00492F7B"/>
    <w:rsid w:val="00493167"/>
    <w:rsid w:val="00493237"/>
    <w:rsid w:val="004934CC"/>
    <w:rsid w:val="00494820"/>
    <w:rsid w:val="00494DF2"/>
    <w:rsid w:val="00495283"/>
    <w:rsid w:val="004954D9"/>
    <w:rsid w:val="004954E5"/>
    <w:rsid w:val="004956ED"/>
    <w:rsid w:val="00495983"/>
    <w:rsid w:val="0049663C"/>
    <w:rsid w:val="00496D89"/>
    <w:rsid w:val="00497304"/>
    <w:rsid w:val="004975B4"/>
    <w:rsid w:val="00497B18"/>
    <w:rsid w:val="00497FEB"/>
    <w:rsid w:val="004A0295"/>
    <w:rsid w:val="004A092C"/>
    <w:rsid w:val="004A0982"/>
    <w:rsid w:val="004A0E59"/>
    <w:rsid w:val="004A1273"/>
    <w:rsid w:val="004A154F"/>
    <w:rsid w:val="004A202E"/>
    <w:rsid w:val="004A2D6A"/>
    <w:rsid w:val="004A2ED9"/>
    <w:rsid w:val="004A33D6"/>
    <w:rsid w:val="004A38C3"/>
    <w:rsid w:val="004A3B76"/>
    <w:rsid w:val="004A3B7F"/>
    <w:rsid w:val="004A3C22"/>
    <w:rsid w:val="004A3C45"/>
    <w:rsid w:val="004A4183"/>
    <w:rsid w:val="004A495D"/>
    <w:rsid w:val="004A4C3F"/>
    <w:rsid w:val="004A4CAF"/>
    <w:rsid w:val="004A4D00"/>
    <w:rsid w:val="004A4D5C"/>
    <w:rsid w:val="004A5533"/>
    <w:rsid w:val="004A5B4B"/>
    <w:rsid w:val="004A5DC7"/>
    <w:rsid w:val="004A60F1"/>
    <w:rsid w:val="004A6172"/>
    <w:rsid w:val="004A6719"/>
    <w:rsid w:val="004A7A36"/>
    <w:rsid w:val="004A7B0B"/>
    <w:rsid w:val="004A7C46"/>
    <w:rsid w:val="004B0053"/>
    <w:rsid w:val="004B019C"/>
    <w:rsid w:val="004B01C1"/>
    <w:rsid w:val="004B0AAD"/>
    <w:rsid w:val="004B17C9"/>
    <w:rsid w:val="004B209C"/>
    <w:rsid w:val="004B20A1"/>
    <w:rsid w:val="004B2A60"/>
    <w:rsid w:val="004B3676"/>
    <w:rsid w:val="004B3699"/>
    <w:rsid w:val="004B37D8"/>
    <w:rsid w:val="004B3CC7"/>
    <w:rsid w:val="004B406F"/>
    <w:rsid w:val="004B47A9"/>
    <w:rsid w:val="004B48FF"/>
    <w:rsid w:val="004B4988"/>
    <w:rsid w:val="004B4E75"/>
    <w:rsid w:val="004B5224"/>
    <w:rsid w:val="004B5702"/>
    <w:rsid w:val="004B5A11"/>
    <w:rsid w:val="004B6241"/>
    <w:rsid w:val="004B665E"/>
    <w:rsid w:val="004B67B9"/>
    <w:rsid w:val="004B728F"/>
    <w:rsid w:val="004B79A9"/>
    <w:rsid w:val="004B7DE1"/>
    <w:rsid w:val="004B7E9F"/>
    <w:rsid w:val="004C05D5"/>
    <w:rsid w:val="004C07CE"/>
    <w:rsid w:val="004C0B28"/>
    <w:rsid w:val="004C0EA7"/>
    <w:rsid w:val="004C1274"/>
    <w:rsid w:val="004C1433"/>
    <w:rsid w:val="004C15F8"/>
    <w:rsid w:val="004C1678"/>
    <w:rsid w:val="004C23BC"/>
    <w:rsid w:val="004C23F4"/>
    <w:rsid w:val="004C2818"/>
    <w:rsid w:val="004C359D"/>
    <w:rsid w:val="004C3803"/>
    <w:rsid w:val="004C46FF"/>
    <w:rsid w:val="004C4787"/>
    <w:rsid w:val="004C480E"/>
    <w:rsid w:val="004C50EB"/>
    <w:rsid w:val="004C57A0"/>
    <w:rsid w:val="004C5E94"/>
    <w:rsid w:val="004C6101"/>
    <w:rsid w:val="004C66DC"/>
    <w:rsid w:val="004C66FF"/>
    <w:rsid w:val="004C67BB"/>
    <w:rsid w:val="004C67DE"/>
    <w:rsid w:val="004C6FE6"/>
    <w:rsid w:val="004C7421"/>
    <w:rsid w:val="004C74CC"/>
    <w:rsid w:val="004C7E90"/>
    <w:rsid w:val="004D16B2"/>
    <w:rsid w:val="004D1B12"/>
    <w:rsid w:val="004D1FD7"/>
    <w:rsid w:val="004D29E5"/>
    <w:rsid w:val="004D2CF0"/>
    <w:rsid w:val="004D3335"/>
    <w:rsid w:val="004D3AA6"/>
    <w:rsid w:val="004D3F4A"/>
    <w:rsid w:val="004D418F"/>
    <w:rsid w:val="004D41F0"/>
    <w:rsid w:val="004D4479"/>
    <w:rsid w:val="004D49C5"/>
    <w:rsid w:val="004D5353"/>
    <w:rsid w:val="004D5F50"/>
    <w:rsid w:val="004D6EE0"/>
    <w:rsid w:val="004D7321"/>
    <w:rsid w:val="004D783A"/>
    <w:rsid w:val="004D7A7A"/>
    <w:rsid w:val="004E0148"/>
    <w:rsid w:val="004E0C72"/>
    <w:rsid w:val="004E0EF9"/>
    <w:rsid w:val="004E128A"/>
    <w:rsid w:val="004E14FD"/>
    <w:rsid w:val="004E1BAE"/>
    <w:rsid w:val="004E2221"/>
    <w:rsid w:val="004E2707"/>
    <w:rsid w:val="004E2BE2"/>
    <w:rsid w:val="004E30D9"/>
    <w:rsid w:val="004E348B"/>
    <w:rsid w:val="004E38C2"/>
    <w:rsid w:val="004E4182"/>
    <w:rsid w:val="004E437D"/>
    <w:rsid w:val="004E473D"/>
    <w:rsid w:val="004E4B26"/>
    <w:rsid w:val="004E4D3A"/>
    <w:rsid w:val="004E4D62"/>
    <w:rsid w:val="004E4E29"/>
    <w:rsid w:val="004E5111"/>
    <w:rsid w:val="004E5281"/>
    <w:rsid w:val="004E5844"/>
    <w:rsid w:val="004E5D5D"/>
    <w:rsid w:val="004E5F54"/>
    <w:rsid w:val="004E6336"/>
    <w:rsid w:val="004E6342"/>
    <w:rsid w:val="004E63A4"/>
    <w:rsid w:val="004E6410"/>
    <w:rsid w:val="004E680F"/>
    <w:rsid w:val="004E751E"/>
    <w:rsid w:val="004E7846"/>
    <w:rsid w:val="004F02AE"/>
    <w:rsid w:val="004F090B"/>
    <w:rsid w:val="004F0B99"/>
    <w:rsid w:val="004F0EEB"/>
    <w:rsid w:val="004F1388"/>
    <w:rsid w:val="004F1534"/>
    <w:rsid w:val="004F2C03"/>
    <w:rsid w:val="004F2E06"/>
    <w:rsid w:val="004F332D"/>
    <w:rsid w:val="004F378F"/>
    <w:rsid w:val="004F3DE3"/>
    <w:rsid w:val="004F4EB5"/>
    <w:rsid w:val="004F5900"/>
    <w:rsid w:val="004F5DE7"/>
    <w:rsid w:val="004F658F"/>
    <w:rsid w:val="004F6D20"/>
    <w:rsid w:val="004F7191"/>
    <w:rsid w:val="004F7706"/>
    <w:rsid w:val="004F780F"/>
    <w:rsid w:val="004F7CD8"/>
    <w:rsid w:val="004F7D66"/>
    <w:rsid w:val="004F7DE4"/>
    <w:rsid w:val="004F7FA9"/>
    <w:rsid w:val="0050037B"/>
    <w:rsid w:val="005003A4"/>
    <w:rsid w:val="0050053D"/>
    <w:rsid w:val="0050053F"/>
    <w:rsid w:val="005007BC"/>
    <w:rsid w:val="00500FF1"/>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5BC4"/>
    <w:rsid w:val="00506080"/>
    <w:rsid w:val="00506153"/>
    <w:rsid w:val="005062DF"/>
    <w:rsid w:val="005062F5"/>
    <w:rsid w:val="0050697C"/>
    <w:rsid w:val="00507007"/>
    <w:rsid w:val="005073D4"/>
    <w:rsid w:val="00507999"/>
    <w:rsid w:val="00507DBA"/>
    <w:rsid w:val="00507E33"/>
    <w:rsid w:val="005108CF"/>
    <w:rsid w:val="00510922"/>
    <w:rsid w:val="00510BC5"/>
    <w:rsid w:val="00510EFD"/>
    <w:rsid w:val="005113F5"/>
    <w:rsid w:val="00511471"/>
    <w:rsid w:val="0051152D"/>
    <w:rsid w:val="00511564"/>
    <w:rsid w:val="00512183"/>
    <w:rsid w:val="0051220D"/>
    <w:rsid w:val="005125EC"/>
    <w:rsid w:val="005126E3"/>
    <w:rsid w:val="00512732"/>
    <w:rsid w:val="00512D66"/>
    <w:rsid w:val="00512FD6"/>
    <w:rsid w:val="005134DC"/>
    <w:rsid w:val="0051352C"/>
    <w:rsid w:val="00513879"/>
    <w:rsid w:val="00513FF8"/>
    <w:rsid w:val="005144D4"/>
    <w:rsid w:val="005147E8"/>
    <w:rsid w:val="005149D0"/>
    <w:rsid w:val="00514E2C"/>
    <w:rsid w:val="00514E50"/>
    <w:rsid w:val="005150B5"/>
    <w:rsid w:val="00515780"/>
    <w:rsid w:val="00516129"/>
    <w:rsid w:val="005167AD"/>
    <w:rsid w:val="005167AE"/>
    <w:rsid w:val="00516863"/>
    <w:rsid w:val="0051697F"/>
    <w:rsid w:val="00516E71"/>
    <w:rsid w:val="00517155"/>
    <w:rsid w:val="005175B2"/>
    <w:rsid w:val="005176D9"/>
    <w:rsid w:val="0051780E"/>
    <w:rsid w:val="005179C1"/>
    <w:rsid w:val="00517A63"/>
    <w:rsid w:val="00517D5C"/>
    <w:rsid w:val="0052007D"/>
    <w:rsid w:val="005202BA"/>
    <w:rsid w:val="0052069F"/>
    <w:rsid w:val="005206A6"/>
    <w:rsid w:val="00520895"/>
    <w:rsid w:val="00520C10"/>
    <w:rsid w:val="005210D7"/>
    <w:rsid w:val="00521AF0"/>
    <w:rsid w:val="00521C1F"/>
    <w:rsid w:val="00522A4C"/>
    <w:rsid w:val="00523073"/>
    <w:rsid w:val="00523097"/>
    <w:rsid w:val="005230A0"/>
    <w:rsid w:val="005235FC"/>
    <w:rsid w:val="00523E10"/>
    <w:rsid w:val="0052450D"/>
    <w:rsid w:val="00524698"/>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2377"/>
    <w:rsid w:val="00532466"/>
    <w:rsid w:val="00532DAA"/>
    <w:rsid w:val="00532FEE"/>
    <w:rsid w:val="0053399D"/>
    <w:rsid w:val="00533AB9"/>
    <w:rsid w:val="00533C25"/>
    <w:rsid w:val="00533C8A"/>
    <w:rsid w:val="00533CFE"/>
    <w:rsid w:val="00533D17"/>
    <w:rsid w:val="00534302"/>
    <w:rsid w:val="005346DC"/>
    <w:rsid w:val="005347D1"/>
    <w:rsid w:val="00534846"/>
    <w:rsid w:val="00534F83"/>
    <w:rsid w:val="005353B1"/>
    <w:rsid w:val="005356AE"/>
    <w:rsid w:val="005356CF"/>
    <w:rsid w:val="00536025"/>
    <w:rsid w:val="005369A2"/>
    <w:rsid w:val="00536CE2"/>
    <w:rsid w:val="0053717B"/>
    <w:rsid w:val="0053770B"/>
    <w:rsid w:val="005407EF"/>
    <w:rsid w:val="00540BF1"/>
    <w:rsid w:val="005417EC"/>
    <w:rsid w:val="00542118"/>
    <w:rsid w:val="005421E7"/>
    <w:rsid w:val="005426DD"/>
    <w:rsid w:val="00542C32"/>
    <w:rsid w:val="00542D7A"/>
    <w:rsid w:val="005430A3"/>
    <w:rsid w:val="00543C57"/>
    <w:rsid w:val="00543CBE"/>
    <w:rsid w:val="00543E8F"/>
    <w:rsid w:val="00544C46"/>
    <w:rsid w:val="00545BA6"/>
    <w:rsid w:val="005461CD"/>
    <w:rsid w:val="00546378"/>
    <w:rsid w:val="005463E4"/>
    <w:rsid w:val="005469BF"/>
    <w:rsid w:val="00547123"/>
    <w:rsid w:val="005475A4"/>
    <w:rsid w:val="00547BAB"/>
    <w:rsid w:val="00547CAD"/>
    <w:rsid w:val="00547EE7"/>
    <w:rsid w:val="00547EFE"/>
    <w:rsid w:val="00550637"/>
    <w:rsid w:val="00551150"/>
    <w:rsid w:val="005514AB"/>
    <w:rsid w:val="005514C8"/>
    <w:rsid w:val="00551BB1"/>
    <w:rsid w:val="005520CF"/>
    <w:rsid w:val="005523E4"/>
    <w:rsid w:val="005528EF"/>
    <w:rsid w:val="00552F27"/>
    <w:rsid w:val="005535F1"/>
    <w:rsid w:val="0055367F"/>
    <w:rsid w:val="005537F1"/>
    <w:rsid w:val="00553AC1"/>
    <w:rsid w:val="0055461F"/>
    <w:rsid w:val="00554A69"/>
    <w:rsid w:val="005552C1"/>
    <w:rsid w:val="00555BF7"/>
    <w:rsid w:val="0055602C"/>
    <w:rsid w:val="00556113"/>
    <w:rsid w:val="0055667E"/>
    <w:rsid w:val="005569E1"/>
    <w:rsid w:val="00557226"/>
    <w:rsid w:val="005573D0"/>
    <w:rsid w:val="0055752E"/>
    <w:rsid w:val="005606ED"/>
    <w:rsid w:val="00560874"/>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4147"/>
    <w:rsid w:val="00564809"/>
    <w:rsid w:val="00564D41"/>
    <w:rsid w:val="005653FB"/>
    <w:rsid w:val="00565829"/>
    <w:rsid w:val="005659C4"/>
    <w:rsid w:val="00565CC4"/>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28E1"/>
    <w:rsid w:val="00573195"/>
    <w:rsid w:val="00573971"/>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B8"/>
    <w:rsid w:val="00581178"/>
    <w:rsid w:val="00581E5C"/>
    <w:rsid w:val="00582798"/>
    <w:rsid w:val="00582D24"/>
    <w:rsid w:val="00582E1E"/>
    <w:rsid w:val="00583393"/>
    <w:rsid w:val="00583599"/>
    <w:rsid w:val="00583B51"/>
    <w:rsid w:val="00583B92"/>
    <w:rsid w:val="00583E1C"/>
    <w:rsid w:val="00585219"/>
    <w:rsid w:val="005856A5"/>
    <w:rsid w:val="005859AF"/>
    <w:rsid w:val="0058604D"/>
    <w:rsid w:val="005860EB"/>
    <w:rsid w:val="00586EC3"/>
    <w:rsid w:val="0058780F"/>
    <w:rsid w:val="00587DBD"/>
    <w:rsid w:val="00587F19"/>
    <w:rsid w:val="0059099C"/>
    <w:rsid w:val="00590E32"/>
    <w:rsid w:val="0059108A"/>
    <w:rsid w:val="00591530"/>
    <w:rsid w:val="00591BFF"/>
    <w:rsid w:val="00591DCD"/>
    <w:rsid w:val="005921B1"/>
    <w:rsid w:val="005922CC"/>
    <w:rsid w:val="005924D3"/>
    <w:rsid w:val="00592BAB"/>
    <w:rsid w:val="005931CC"/>
    <w:rsid w:val="00593438"/>
    <w:rsid w:val="00593857"/>
    <w:rsid w:val="00593912"/>
    <w:rsid w:val="0059469C"/>
    <w:rsid w:val="00594A06"/>
    <w:rsid w:val="00594C0E"/>
    <w:rsid w:val="00595653"/>
    <w:rsid w:val="00595682"/>
    <w:rsid w:val="0059595F"/>
    <w:rsid w:val="00595B23"/>
    <w:rsid w:val="00595F2A"/>
    <w:rsid w:val="00595F30"/>
    <w:rsid w:val="0059693E"/>
    <w:rsid w:val="005969B8"/>
    <w:rsid w:val="00596E45"/>
    <w:rsid w:val="00596F8F"/>
    <w:rsid w:val="00597317"/>
    <w:rsid w:val="00597F74"/>
    <w:rsid w:val="00597F78"/>
    <w:rsid w:val="005A005E"/>
    <w:rsid w:val="005A0239"/>
    <w:rsid w:val="005A02C7"/>
    <w:rsid w:val="005A0347"/>
    <w:rsid w:val="005A03AF"/>
    <w:rsid w:val="005A05F5"/>
    <w:rsid w:val="005A0900"/>
    <w:rsid w:val="005A0907"/>
    <w:rsid w:val="005A0BB9"/>
    <w:rsid w:val="005A10C1"/>
    <w:rsid w:val="005A160B"/>
    <w:rsid w:val="005A2087"/>
    <w:rsid w:val="005A220D"/>
    <w:rsid w:val="005A3C0E"/>
    <w:rsid w:val="005A3F14"/>
    <w:rsid w:val="005A403B"/>
    <w:rsid w:val="005A4398"/>
    <w:rsid w:val="005A4774"/>
    <w:rsid w:val="005A519E"/>
    <w:rsid w:val="005A54E4"/>
    <w:rsid w:val="005A5C54"/>
    <w:rsid w:val="005A5E9D"/>
    <w:rsid w:val="005A6892"/>
    <w:rsid w:val="005A6DDC"/>
    <w:rsid w:val="005A6FB5"/>
    <w:rsid w:val="005A73F7"/>
    <w:rsid w:val="005A77AF"/>
    <w:rsid w:val="005A7AC4"/>
    <w:rsid w:val="005B0467"/>
    <w:rsid w:val="005B07A5"/>
    <w:rsid w:val="005B093C"/>
    <w:rsid w:val="005B0A72"/>
    <w:rsid w:val="005B0AA6"/>
    <w:rsid w:val="005B10E0"/>
    <w:rsid w:val="005B1998"/>
    <w:rsid w:val="005B19B2"/>
    <w:rsid w:val="005B2E06"/>
    <w:rsid w:val="005B2E6A"/>
    <w:rsid w:val="005B3707"/>
    <w:rsid w:val="005B421A"/>
    <w:rsid w:val="005B4286"/>
    <w:rsid w:val="005B4B1F"/>
    <w:rsid w:val="005B4D06"/>
    <w:rsid w:val="005B587D"/>
    <w:rsid w:val="005B6471"/>
    <w:rsid w:val="005B665B"/>
    <w:rsid w:val="005B6E64"/>
    <w:rsid w:val="005B71B1"/>
    <w:rsid w:val="005B731A"/>
    <w:rsid w:val="005B7594"/>
    <w:rsid w:val="005B76CD"/>
    <w:rsid w:val="005B7F2D"/>
    <w:rsid w:val="005C05F4"/>
    <w:rsid w:val="005C081E"/>
    <w:rsid w:val="005C0DD3"/>
    <w:rsid w:val="005C1234"/>
    <w:rsid w:val="005C145B"/>
    <w:rsid w:val="005C1915"/>
    <w:rsid w:val="005C1924"/>
    <w:rsid w:val="005C2773"/>
    <w:rsid w:val="005C2AA9"/>
    <w:rsid w:val="005C2FDD"/>
    <w:rsid w:val="005C306E"/>
    <w:rsid w:val="005C31CF"/>
    <w:rsid w:val="005C334D"/>
    <w:rsid w:val="005C3670"/>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F5C"/>
    <w:rsid w:val="005C6F80"/>
    <w:rsid w:val="005C75E2"/>
    <w:rsid w:val="005C7A2B"/>
    <w:rsid w:val="005C7CCF"/>
    <w:rsid w:val="005C7D8E"/>
    <w:rsid w:val="005C7F87"/>
    <w:rsid w:val="005D007A"/>
    <w:rsid w:val="005D03A6"/>
    <w:rsid w:val="005D0736"/>
    <w:rsid w:val="005D08C7"/>
    <w:rsid w:val="005D106B"/>
    <w:rsid w:val="005D252C"/>
    <w:rsid w:val="005D2554"/>
    <w:rsid w:val="005D27F6"/>
    <w:rsid w:val="005D28B7"/>
    <w:rsid w:val="005D3292"/>
    <w:rsid w:val="005D33B9"/>
    <w:rsid w:val="005D3A37"/>
    <w:rsid w:val="005D4196"/>
    <w:rsid w:val="005D41B8"/>
    <w:rsid w:val="005D44AE"/>
    <w:rsid w:val="005D49DF"/>
    <w:rsid w:val="005D4EB0"/>
    <w:rsid w:val="005D56B8"/>
    <w:rsid w:val="005D581B"/>
    <w:rsid w:val="005D583F"/>
    <w:rsid w:val="005D592E"/>
    <w:rsid w:val="005D5BEA"/>
    <w:rsid w:val="005D5D32"/>
    <w:rsid w:val="005D6481"/>
    <w:rsid w:val="005D6D32"/>
    <w:rsid w:val="005D708F"/>
    <w:rsid w:val="005D7513"/>
    <w:rsid w:val="005D7AD9"/>
    <w:rsid w:val="005E091B"/>
    <w:rsid w:val="005E10AB"/>
    <w:rsid w:val="005E15F0"/>
    <w:rsid w:val="005E1A32"/>
    <w:rsid w:val="005E1E4A"/>
    <w:rsid w:val="005E20FF"/>
    <w:rsid w:val="005E25FA"/>
    <w:rsid w:val="005E2673"/>
    <w:rsid w:val="005E2ACB"/>
    <w:rsid w:val="005E2DF2"/>
    <w:rsid w:val="005E32BE"/>
    <w:rsid w:val="005E3603"/>
    <w:rsid w:val="005E46FB"/>
    <w:rsid w:val="005E4838"/>
    <w:rsid w:val="005E4C36"/>
    <w:rsid w:val="005E4DC0"/>
    <w:rsid w:val="005E4E06"/>
    <w:rsid w:val="005E55BD"/>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C87"/>
    <w:rsid w:val="005F44E2"/>
    <w:rsid w:val="005F52C1"/>
    <w:rsid w:val="005F58E6"/>
    <w:rsid w:val="005F5B65"/>
    <w:rsid w:val="005F6699"/>
    <w:rsid w:val="005F6811"/>
    <w:rsid w:val="005F7F53"/>
    <w:rsid w:val="00600282"/>
    <w:rsid w:val="00600490"/>
    <w:rsid w:val="006008AE"/>
    <w:rsid w:val="00601C18"/>
    <w:rsid w:val="00602A51"/>
    <w:rsid w:val="00602E02"/>
    <w:rsid w:val="006030EA"/>
    <w:rsid w:val="0060350B"/>
    <w:rsid w:val="00603DDD"/>
    <w:rsid w:val="00603EEF"/>
    <w:rsid w:val="006045A6"/>
    <w:rsid w:val="00604818"/>
    <w:rsid w:val="006049EC"/>
    <w:rsid w:val="006050A3"/>
    <w:rsid w:val="00605555"/>
    <w:rsid w:val="0060571A"/>
    <w:rsid w:val="006058A6"/>
    <w:rsid w:val="00605B46"/>
    <w:rsid w:val="00605C91"/>
    <w:rsid w:val="00606096"/>
    <w:rsid w:val="006066CB"/>
    <w:rsid w:val="006067A7"/>
    <w:rsid w:val="0060686E"/>
    <w:rsid w:val="00606D67"/>
    <w:rsid w:val="00606EAF"/>
    <w:rsid w:val="00607721"/>
    <w:rsid w:val="00607A91"/>
    <w:rsid w:val="00610010"/>
    <w:rsid w:val="0061005C"/>
    <w:rsid w:val="00610E14"/>
    <w:rsid w:val="00610FF7"/>
    <w:rsid w:val="00611291"/>
    <w:rsid w:val="0061166F"/>
    <w:rsid w:val="006119AC"/>
    <w:rsid w:val="00611BA5"/>
    <w:rsid w:val="006121A9"/>
    <w:rsid w:val="00612517"/>
    <w:rsid w:val="00612649"/>
    <w:rsid w:val="00612917"/>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A9A"/>
    <w:rsid w:val="0062109D"/>
    <w:rsid w:val="0062142F"/>
    <w:rsid w:val="00621DBA"/>
    <w:rsid w:val="00621E20"/>
    <w:rsid w:val="00621FE3"/>
    <w:rsid w:val="006221C5"/>
    <w:rsid w:val="006222AD"/>
    <w:rsid w:val="006226F8"/>
    <w:rsid w:val="00622ECC"/>
    <w:rsid w:val="006231A5"/>
    <w:rsid w:val="0062333C"/>
    <w:rsid w:val="00623981"/>
    <w:rsid w:val="00623A02"/>
    <w:rsid w:val="006242B7"/>
    <w:rsid w:val="00624735"/>
    <w:rsid w:val="00624C4B"/>
    <w:rsid w:val="006255F7"/>
    <w:rsid w:val="00625B1E"/>
    <w:rsid w:val="00626459"/>
    <w:rsid w:val="0062648F"/>
    <w:rsid w:val="00626C72"/>
    <w:rsid w:val="00626DD0"/>
    <w:rsid w:val="0062797A"/>
    <w:rsid w:val="00631126"/>
    <w:rsid w:val="0063127D"/>
    <w:rsid w:val="00631456"/>
    <w:rsid w:val="00631795"/>
    <w:rsid w:val="006318F6"/>
    <w:rsid w:val="00632014"/>
    <w:rsid w:val="006328DD"/>
    <w:rsid w:val="00632979"/>
    <w:rsid w:val="00633BB1"/>
    <w:rsid w:val="00633BF6"/>
    <w:rsid w:val="00633E45"/>
    <w:rsid w:val="00634006"/>
    <w:rsid w:val="00634260"/>
    <w:rsid w:val="006343D6"/>
    <w:rsid w:val="006343D9"/>
    <w:rsid w:val="006344D6"/>
    <w:rsid w:val="00634BBD"/>
    <w:rsid w:val="006351DB"/>
    <w:rsid w:val="006357E1"/>
    <w:rsid w:val="00635851"/>
    <w:rsid w:val="00635BB0"/>
    <w:rsid w:val="00636367"/>
    <w:rsid w:val="006363CB"/>
    <w:rsid w:val="006364B5"/>
    <w:rsid w:val="00637A4C"/>
    <w:rsid w:val="00637C07"/>
    <w:rsid w:val="00637F63"/>
    <w:rsid w:val="00637FBF"/>
    <w:rsid w:val="006400AC"/>
    <w:rsid w:val="006401B4"/>
    <w:rsid w:val="006408A4"/>
    <w:rsid w:val="00640FC4"/>
    <w:rsid w:val="0064188D"/>
    <w:rsid w:val="0064242A"/>
    <w:rsid w:val="00642689"/>
    <w:rsid w:val="00642D47"/>
    <w:rsid w:val="00642D9C"/>
    <w:rsid w:val="00642FFB"/>
    <w:rsid w:val="00643010"/>
    <w:rsid w:val="006438C7"/>
    <w:rsid w:val="00643A61"/>
    <w:rsid w:val="00643B7F"/>
    <w:rsid w:val="00643BC5"/>
    <w:rsid w:val="00644042"/>
    <w:rsid w:val="006444F0"/>
    <w:rsid w:val="006447E0"/>
    <w:rsid w:val="00644981"/>
    <w:rsid w:val="00644B5E"/>
    <w:rsid w:val="00644EFD"/>
    <w:rsid w:val="00645A5A"/>
    <w:rsid w:val="00645C18"/>
    <w:rsid w:val="0064629B"/>
    <w:rsid w:val="00646303"/>
    <w:rsid w:val="006467FD"/>
    <w:rsid w:val="006468E7"/>
    <w:rsid w:val="00646C3D"/>
    <w:rsid w:val="00646D83"/>
    <w:rsid w:val="00647996"/>
    <w:rsid w:val="0065035D"/>
    <w:rsid w:val="006507D6"/>
    <w:rsid w:val="00650950"/>
    <w:rsid w:val="00650C44"/>
    <w:rsid w:val="00650D5E"/>
    <w:rsid w:val="0065102E"/>
    <w:rsid w:val="00651143"/>
    <w:rsid w:val="0065185C"/>
    <w:rsid w:val="00651CB3"/>
    <w:rsid w:val="00653321"/>
    <w:rsid w:val="006538C8"/>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D5E"/>
    <w:rsid w:val="00660DCD"/>
    <w:rsid w:val="00660FBB"/>
    <w:rsid w:val="006613FE"/>
    <w:rsid w:val="00661B0E"/>
    <w:rsid w:val="00661B43"/>
    <w:rsid w:val="00661B9E"/>
    <w:rsid w:val="006622AF"/>
    <w:rsid w:val="006622C7"/>
    <w:rsid w:val="00662310"/>
    <w:rsid w:val="006625C8"/>
    <w:rsid w:val="0066266E"/>
    <w:rsid w:val="00662AEA"/>
    <w:rsid w:val="00662E04"/>
    <w:rsid w:val="00663051"/>
    <w:rsid w:val="006632FA"/>
    <w:rsid w:val="006633B8"/>
    <w:rsid w:val="006636CD"/>
    <w:rsid w:val="0066488A"/>
    <w:rsid w:val="00664B79"/>
    <w:rsid w:val="00664E33"/>
    <w:rsid w:val="006657CD"/>
    <w:rsid w:val="00666261"/>
    <w:rsid w:val="00666829"/>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DA4"/>
    <w:rsid w:val="00672FD1"/>
    <w:rsid w:val="00672FE1"/>
    <w:rsid w:val="00673332"/>
    <w:rsid w:val="0067389F"/>
    <w:rsid w:val="00674626"/>
    <w:rsid w:val="00674700"/>
    <w:rsid w:val="006748C8"/>
    <w:rsid w:val="00674B92"/>
    <w:rsid w:val="00675615"/>
    <w:rsid w:val="006768EA"/>
    <w:rsid w:val="00676E80"/>
    <w:rsid w:val="00677265"/>
    <w:rsid w:val="006777F7"/>
    <w:rsid w:val="00677985"/>
    <w:rsid w:val="00677AD8"/>
    <w:rsid w:val="0068024F"/>
    <w:rsid w:val="006802D0"/>
    <w:rsid w:val="00680872"/>
    <w:rsid w:val="006809C2"/>
    <w:rsid w:val="00680ABD"/>
    <w:rsid w:val="00680C9A"/>
    <w:rsid w:val="006814D8"/>
    <w:rsid w:val="00681536"/>
    <w:rsid w:val="006815AF"/>
    <w:rsid w:val="00681946"/>
    <w:rsid w:val="00681F89"/>
    <w:rsid w:val="0068295C"/>
    <w:rsid w:val="00682A54"/>
    <w:rsid w:val="00682CF9"/>
    <w:rsid w:val="006836B2"/>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418"/>
    <w:rsid w:val="006A09C2"/>
    <w:rsid w:val="006A0B51"/>
    <w:rsid w:val="006A0D3B"/>
    <w:rsid w:val="006A10DC"/>
    <w:rsid w:val="006A1224"/>
    <w:rsid w:val="006A12E6"/>
    <w:rsid w:val="006A15F0"/>
    <w:rsid w:val="006A1CC0"/>
    <w:rsid w:val="006A2A34"/>
    <w:rsid w:val="006A2B82"/>
    <w:rsid w:val="006A30EE"/>
    <w:rsid w:val="006A328B"/>
    <w:rsid w:val="006A350B"/>
    <w:rsid w:val="006A35AC"/>
    <w:rsid w:val="006A44DA"/>
    <w:rsid w:val="006A47F5"/>
    <w:rsid w:val="006A482A"/>
    <w:rsid w:val="006A4A12"/>
    <w:rsid w:val="006A4A7E"/>
    <w:rsid w:val="006A4AB1"/>
    <w:rsid w:val="006A4C63"/>
    <w:rsid w:val="006A5451"/>
    <w:rsid w:val="006A5B8B"/>
    <w:rsid w:val="006A5D16"/>
    <w:rsid w:val="006A63F1"/>
    <w:rsid w:val="006A6BBF"/>
    <w:rsid w:val="006A703D"/>
    <w:rsid w:val="006A7135"/>
    <w:rsid w:val="006A725F"/>
    <w:rsid w:val="006A768E"/>
    <w:rsid w:val="006A7D6D"/>
    <w:rsid w:val="006B061A"/>
    <w:rsid w:val="006B0BC5"/>
    <w:rsid w:val="006B143D"/>
    <w:rsid w:val="006B1765"/>
    <w:rsid w:val="006B1973"/>
    <w:rsid w:val="006B1D80"/>
    <w:rsid w:val="006B1E7A"/>
    <w:rsid w:val="006B2169"/>
    <w:rsid w:val="006B2A4B"/>
    <w:rsid w:val="006B2B53"/>
    <w:rsid w:val="006B2D92"/>
    <w:rsid w:val="006B3443"/>
    <w:rsid w:val="006B3B0C"/>
    <w:rsid w:val="006B3B67"/>
    <w:rsid w:val="006B47B5"/>
    <w:rsid w:val="006B4966"/>
    <w:rsid w:val="006B5059"/>
    <w:rsid w:val="006B5373"/>
    <w:rsid w:val="006B54DE"/>
    <w:rsid w:val="006B5659"/>
    <w:rsid w:val="006B5A3A"/>
    <w:rsid w:val="006B5D73"/>
    <w:rsid w:val="006B5F7B"/>
    <w:rsid w:val="006B600C"/>
    <w:rsid w:val="006B6637"/>
    <w:rsid w:val="006B7650"/>
    <w:rsid w:val="006B76EA"/>
    <w:rsid w:val="006B7FD5"/>
    <w:rsid w:val="006C0412"/>
    <w:rsid w:val="006C09EE"/>
    <w:rsid w:val="006C09FD"/>
    <w:rsid w:val="006C0A59"/>
    <w:rsid w:val="006C12F8"/>
    <w:rsid w:val="006C139F"/>
    <w:rsid w:val="006C183E"/>
    <w:rsid w:val="006C18A0"/>
    <w:rsid w:val="006C2106"/>
    <w:rsid w:val="006C263F"/>
    <w:rsid w:val="006C283B"/>
    <w:rsid w:val="006C2B53"/>
    <w:rsid w:val="006C3447"/>
    <w:rsid w:val="006C361C"/>
    <w:rsid w:val="006C3968"/>
    <w:rsid w:val="006C4033"/>
    <w:rsid w:val="006C4859"/>
    <w:rsid w:val="006C52FF"/>
    <w:rsid w:val="006C614A"/>
    <w:rsid w:val="006C643D"/>
    <w:rsid w:val="006C66F3"/>
    <w:rsid w:val="006C6843"/>
    <w:rsid w:val="006C6865"/>
    <w:rsid w:val="006C6D3B"/>
    <w:rsid w:val="006C7434"/>
    <w:rsid w:val="006C745B"/>
    <w:rsid w:val="006C7DBD"/>
    <w:rsid w:val="006D018A"/>
    <w:rsid w:val="006D07D7"/>
    <w:rsid w:val="006D1733"/>
    <w:rsid w:val="006D1B60"/>
    <w:rsid w:val="006D1CDC"/>
    <w:rsid w:val="006D1F41"/>
    <w:rsid w:val="006D2383"/>
    <w:rsid w:val="006D2549"/>
    <w:rsid w:val="006D25E4"/>
    <w:rsid w:val="006D2948"/>
    <w:rsid w:val="006D2C0A"/>
    <w:rsid w:val="006D35B3"/>
    <w:rsid w:val="006D3BB6"/>
    <w:rsid w:val="006D41E8"/>
    <w:rsid w:val="006D45F9"/>
    <w:rsid w:val="006D46F7"/>
    <w:rsid w:val="006D4B57"/>
    <w:rsid w:val="006D4DC6"/>
    <w:rsid w:val="006D4E58"/>
    <w:rsid w:val="006D537D"/>
    <w:rsid w:val="006D5483"/>
    <w:rsid w:val="006D5C71"/>
    <w:rsid w:val="006D5EF6"/>
    <w:rsid w:val="006D6510"/>
    <w:rsid w:val="006D6AA0"/>
    <w:rsid w:val="006D6C12"/>
    <w:rsid w:val="006D72A1"/>
    <w:rsid w:val="006D7750"/>
    <w:rsid w:val="006D7D81"/>
    <w:rsid w:val="006D7DCC"/>
    <w:rsid w:val="006E057C"/>
    <w:rsid w:val="006E06AD"/>
    <w:rsid w:val="006E08CE"/>
    <w:rsid w:val="006E08F3"/>
    <w:rsid w:val="006E09E9"/>
    <w:rsid w:val="006E0A61"/>
    <w:rsid w:val="006E0FE0"/>
    <w:rsid w:val="006E127C"/>
    <w:rsid w:val="006E19AB"/>
    <w:rsid w:val="006E263B"/>
    <w:rsid w:val="006E285C"/>
    <w:rsid w:val="006E2BF4"/>
    <w:rsid w:val="006E2C4F"/>
    <w:rsid w:val="006E3070"/>
    <w:rsid w:val="006E3132"/>
    <w:rsid w:val="006E38AB"/>
    <w:rsid w:val="006E3942"/>
    <w:rsid w:val="006E3954"/>
    <w:rsid w:val="006E3B9D"/>
    <w:rsid w:val="006E4622"/>
    <w:rsid w:val="006E5149"/>
    <w:rsid w:val="006E5BCB"/>
    <w:rsid w:val="006E5D69"/>
    <w:rsid w:val="006E5E79"/>
    <w:rsid w:val="006E5F94"/>
    <w:rsid w:val="006E69AA"/>
    <w:rsid w:val="006E6A6B"/>
    <w:rsid w:val="006E6C2C"/>
    <w:rsid w:val="006E6D22"/>
    <w:rsid w:val="006E6E10"/>
    <w:rsid w:val="006E6F66"/>
    <w:rsid w:val="006E7E8F"/>
    <w:rsid w:val="006F06C9"/>
    <w:rsid w:val="006F0D9D"/>
    <w:rsid w:val="006F0FEA"/>
    <w:rsid w:val="006F1FBA"/>
    <w:rsid w:val="006F20A2"/>
    <w:rsid w:val="006F2616"/>
    <w:rsid w:val="006F27ED"/>
    <w:rsid w:val="006F323D"/>
    <w:rsid w:val="006F35EF"/>
    <w:rsid w:val="006F3663"/>
    <w:rsid w:val="006F3B0E"/>
    <w:rsid w:val="006F3F5E"/>
    <w:rsid w:val="006F4511"/>
    <w:rsid w:val="006F4698"/>
    <w:rsid w:val="006F5178"/>
    <w:rsid w:val="006F5629"/>
    <w:rsid w:val="006F5717"/>
    <w:rsid w:val="006F58CE"/>
    <w:rsid w:val="006F5932"/>
    <w:rsid w:val="006F62CD"/>
    <w:rsid w:val="006F63B3"/>
    <w:rsid w:val="006F67ED"/>
    <w:rsid w:val="006F6EB9"/>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2A0"/>
    <w:rsid w:val="007023E1"/>
    <w:rsid w:val="007024A6"/>
    <w:rsid w:val="00703220"/>
    <w:rsid w:val="00703483"/>
    <w:rsid w:val="00703D91"/>
    <w:rsid w:val="007041F0"/>
    <w:rsid w:val="007043E8"/>
    <w:rsid w:val="007043F9"/>
    <w:rsid w:val="00705445"/>
    <w:rsid w:val="007064A3"/>
    <w:rsid w:val="007066C3"/>
    <w:rsid w:val="0070676C"/>
    <w:rsid w:val="00707113"/>
    <w:rsid w:val="00707567"/>
    <w:rsid w:val="00707D2B"/>
    <w:rsid w:val="00707E41"/>
    <w:rsid w:val="00710392"/>
    <w:rsid w:val="007107CE"/>
    <w:rsid w:val="00710F81"/>
    <w:rsid w:val="00711308"/>
    <w:rsid w:val="007113BD"/>
    <w:rsid w:val="00711472"/>
    <w:rsid w:val="00711826"/>
    <w:rsid w:val="00712037"/>
    <w:rsid w:val="007121AB"/>
    <w:rsid w:val="007129AD"/>
    <w:rsid w:val="00712DD0"/>
    <w:rsid w:val="00713E28"/>
    <w:rsid w:val="007140D3"/>
    <w:rsid w:val="0071430A"/>
    <w:rsid w:val="007143A6"/>
    <w:rsid w:val="007153AB"/>
    <w:rsid w:val="0071553B"/>
    <w:rsid w:val="0071567C"/>
    <w:rsid w:val="007158AA"/>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2C7F"/>
    <w:rsid w:val="00723633"/>
    <w:rsid w:val="00723A76"/>
    <w:rsid w:val="00724373"/>
    <w:rsid w:val="007243E2"/>
    <w:rsid w:val="00724477"/>
    <w:rsid w:val="007244DB"/>
    <w:rsid w:val="00724C49"/>
    <w:rsid w:val="00724DE2"/>
    <w:rsid w:val="00724E68"/>
    <w:rsid w:val="0072567F"/>
    <w:rsid w:val="00725D0A"/>
    <w:rsid w:val="00725EB3"/>
    <w:rsid w:val="007262D6"/>
    <w:rsid w:val="007263BE"/>
    <w:rsid w:val="007272B5"/>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311D"/>
    <w:rsid w:val="0073316B"/>
    <w:rsid w:val="00733201"/>
    <w:rsid w:val="00733281"/>
    <w:rsid w:val="00733AFA"/>
    <w:rsid w:val="00733C9B"/>
    <w:rsid w:val="007340C6"/>
    <w:rsid w:val="007344AD"/>
    <w:rsid w:val="007347AB"/>
    <w:rsid w:val="007361BC"/>
    <w:rsid w:val="007368A9"/>
    <w:rsid w:val="00736A48"/>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935"/>
    <w:rsid w:val="00742C3C"/>
    <w:rsid w:val="00743082"/>
    <w:rsid w:val="00743090"/>
    <w:rsid w:val="007435A0"/>
    <w:rsid w:val="00743630"/>
    <w:rsid w:val="00744C61"/>
    <w:rsid w:val="0074589F"/>
    <w:rsid w:val="00746181"/>
    <w:rsid w:val="00746C74"/>
    <w:rsid w:val="00747A8F"/>
    <w:rsid w:val="00747D09"/>
    <w:rsid w:val="00747DD7"/>
    <w:rsid w:val="00747F97"/>
    <w:rsid w:val="00747FBE"/>
    <w:rsid w:val="00750297"/>
    <w:rsid w:val="0075145C"/>
    <w:rsid w:val="007514A0"/>
    <w:rsid w:val="007514B4"/>
    <w:rsid w:val="00751EF1"/>
    <w:rsid w:val="007521C4"/>
    <w:rsid w:val="0075252F"/>
    <w:rsid w:val="00752B3F"/>
    <w:rsid w:val="00752EBA"/>
    <w:rsid w:val="00753320"/>
    <w:rsid w:val="007535EB"/>
    <w:rsid w:val="0075520F"/>
    <w:rsid w:val="00755381"/>
    <w:rsid w:val="007557D6"/>
    <w:rsid w:val="00755864"/>
    <w:rsid w:val="007562B5"/>
    <w:rsid w:val="007562CB"/>
    <w:rsid w:val="00756C59"/>
    <w:rsid w:val="00756F39"/>
    <w:rsid w:val="0075766A"/>
    <w:rsid w:val="007577CB"/>
    <w:rsid w:val="0075790C"/>
    <w:rsid w:val="00757A16"/>
    <w:rsid w:val="007604AE"/>
    <w:rsid w:val="00760975"/>
    <w:rsid w:val="00760B5C"/>
    <w:rsid w:val="00760B6D"/>
    <w:rsid w:val="00761097"/>
    <w:rsid w:val="007610F2"/>
    <w:rsid w:val="00761ABC"/>
    <w:rsid w:val="00761B71"/>
    <w:rsid w:val="00761EA1"/>
    <w:rsid w:val="00762936"/>
    <w:rsid w:val="007629EC"/>
    <w:rsid w:val="00762AB6"/>
    <w:rsid w:val="00762E6A"/>
    <w:rsid w:val="00763EC1"/>
    <w:rsid w:val="007644FE"/>
    <w:rsid w:val="007646C4"/>
    <w:rsid w:val="00764A7C"/>
    <w:rsid w:val="00764EA1"/>
    <w:rsid w:val="007658E7"/>
    <w:rsid w:val="007669BD"/>
    <w:rsid w:val="0076707B"/>
    <w:rsid w:val="007674FC"/>
    <w:rsid w:val="007675D7"/>
    <w:rsid w:val="0077019B"/>
    <w:rsid w:val="007709C6"/>
    <w:rsid w:val="007711B7"/>
    <w:rsid w:val="0077123F"/>
    <w:rsid w:val="007712C1"/>
    <w:rsid w:val="007719B6"/>
    <w:rsid w:val="0077206A"/>
    <w:rsid w:val="0077293D"/>
    <w:rsid w:val="00772C13"/>
    <w:rsid w:val="00773365"/>
    <w:rsid w:val="00773ED5"/>
    <w:rsid w:val="00774560"/>
    <w:rsid w:val="0077459E"/>
    <w:rsid w:val="007748A1"/>
    <w:rsid w:val="0077490C"/>
    <w:rsid w:val="00774E22"/>
    <w:rsid w:val="00774E85"/>
    <w:rsid w:val="00775236"/>
    <w:rsid w:val="0077577F"/>
    <w:rsid w:val="007759A8"/>
    <w:rsid w:val="00776031"/>
    <w:rsid w:val="007762D1"/>
    <w:rsid w:val="0077686F"/>
    <w:rsid w:val="00776968"/>
    <w:rsid w:val="007769EC"/>
    <w:rsid w:val="007771C5"/>
    <w:rsid w:val="007776F2"/>
    <w:rsid w:val="00777C9A"/>
    <w:rsid w:val="007803EC"/>
    <w:rsid w:val="0078075B"/>
    <w:rsid w:val="007808F5"/>
    <w:rsid w:val="00780A39"/>
    <w:rsid w:val="00780D27"/>
    <w:rsid w:val="00781CFD"/>
    <w:rsid w:val="00781EF6"/>
    <w:rsid w:val="00781F75"/>
    <w:rsid w:val="0078200C"/>
    <w:rsid w:val="00782972"/>
    <w:rsid w:val="00782BE5"/>
    <w:rsid w:val="00783363"/>
    <w:rsid w:val="007835CC"/>
    <w:rsid w:val="007844F7"/>
    <w:rsid w:val="00784743"/>
    <w:rsid w:val="0078491E"/>
    <w:rsid w:val="00784DAC"/>
    <w:rsid w:val="00784E84"/>
    <w:rsid w:val="00784FFD"/>
    <w:rsid w:val="00785DC1"/>
    <w:rsid w:val="00785F93"/>
    <w:rsid w:val="00786A6F"/>
    <w:rsid w:val="00787679"/>
    <w:rsid w:val="00787881"/>
    <w:rsid w:val="0078792B"/>
    <w:rsid w:val="007900CC"/>
    <w:rsid w:val="00790234"/>
    <w:rsid w:val="007908CC"/>
    <w:rsid w:val="007912EA"/>
    <w:rsid w:val="0079150C"/>
    <w:rsid w:val="007919F2"/>
    <w:rsid w:val="00791A1C"/>
    <w:rsid w:val="00791B2C"/>
    <w:rsid w:val="007926B3"/>
    <w:rsid w:val="00792815"/>
    <w:rsid w:val="007929C9"/>
    <w:rsid w:val="00792C00"/>
    <w:rsid w:val="00793457"/>
    <w:rsid w:val="00793883"/>
    <w:rsid w:val="007938C7"/>
    <w:rsid w:val="00793EFB"/>
    <w:rsid w:val="00794BD3"/>
    <w:rsid w:val="0079576B"/>
    <w:rsid w:val="00795FE0"/>
    <w:rsid w:val="0079631E"/>
    <w:rsid w:val="007966F5"/>
    <w:rsid w:val="00796763"/>
    <w:rsid w:val="00796E92"/>
    <w:rsid w:val="00797639"/>
    <w:rsid w:val="00797724"/>
    <w:rsid w:val="007977AC"/>
    <w:rsid w:val="007A01E4"/>
    <w:rsid w:val="007A0D06"/>
    <w:rsid w:val="007A0DF3"/>
    <w:rsid w:val="007A1DB3"/>
    <w:rsid w:val="007A2895"/>
    <w:rsid w:val="007A2CCA"/>
    <w:rsid w:val="007A2D89"/>
    <w:rsid w:val="007A3750"/>
    <w:rsid w:val="007A3755"/>
    <w:rsid w:val="007A3DE1"/>
    <w:rsid w:val="007A4064"/>
    <w:rsid w:val="007A46F5"/>
    <w:rsid w:val="007A4994"/>
    <w:rsid w:val="007A4D62"/>
    <w:rsid w:val="007A4DCF"/>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1FEF"/>
    <w:rsid w:val="007B2031"/>
    <w:rsid w:val="007B22D2"/>
    <w:rsid w:val="007B2451"/>
    <w:rsid w:val="007B2693"/>
    <w:rsid w:val="007B2802"/>
    <w:rsid w:val="007B2F9E"/>
    <w:rsid w:val="007B41B5"/>
    <w:rsid w:val="007B426F"/>
    <w:rsid w:val="007B4470"/>
    <w:rsid w:val="007B47AC"/>
    <w:rsid w:val="007B4D91"/>
    <w:rsid w:val="007B5273"/>
    <w:rsid w:val="007B555F"/>
    <w:rsid w:val="007B58E3"/>
    <w:rsid w:val="007B621B"/>
    <w:rsid w:val="007B67B1"/>
    <w:rsid w:val="007B6FA0"/>
    <w:rsid w:val="007B6FD6"/>
    <w:rsid w:val="007B71C2"/>
    <w:rsid w:val="007B7494"/>
    <w:rsid w:val="007B7C35"/>
    <w:rsid w:val="007C02A0"/>
    <w:rsid w:val="007C0799"/>
    <w:rsid w:val="007C0D7F"/>
    <w:rsid w:val="007C0DEE"/>
    <w:rsid w:val="007C1075"/>
    <w:rsid w:val="007C1BCF"/>
    <w:rsid w:val="007C1FD5"/>
    <w:rsid w:val="007C2033"/>
    <w:rsid w:val="007C224E"/>
    <w:rsid w:val="007C399F"/>
    <w:rsid w:val="007C42E5"/>
    <w:rsid w:val="007C4344"/>
    <w:rsid w:val="007C43C6"/>
    <w:rsid w:val="007C454B"/>
    <w:rsid w:val="007C46D1"/>
    <w:rsid w:val="007C54AF"/>
    <w:rsid w:val="007C5B98"/>
    <w:rsid w:val="007C5BAF"/>
    <w:rsid w:val="007C5E29"/>
    <w:rsid w:val="007C62C6"/>
    <w:rsid w:val="007C6507"/>
    <w:rsid w:val="007C6D9B"/>
    <w:rsid w:val="007C6E4E"/>
    <w:rsid w:val="007C7899"/>
    <w:rsid w:val="007C79F0"/>
    <w:rsid w:val="007C7CD2"/>
    <w:rsid w:val="007C7DFE"/>
    <w:rsid w:val="007C7EBE"/>
    <w:rsid w:val="007C7F36"/>
    <w:rsid w:val="007D012E"/>
    <w:rsid w:val="007D05B0"/>
    <w:rsid w:val="007D0D29"/>
    <w:rsid w:val="007D11F7"/>
    <w:rsid w:val="007D1EF0"/>
    <w:rsid w:val="007D2BBD"/>
    <w:rsid w:val="007D2CC6"/>
    <w:rsid w:val="007D2F16"/>
    <w:rsid w:val="007D3323"/>
    <w:rsid w:val="007D46EE"/>
    <w:rsid w:val="007D4AF8"/>
    <w:rsid w:val="007D5207"/>
    <w:rsid w:val="007D5D99"/>
    <w:rsid w:val="007D6153"/>
    <w:rsid w:val="007D6E67"/>
    <w:rsid w:val="007D791B"/>
    <w:rsid w:val="007D7CE5"/>
    <w:rsid w:val="007D7CE7"/>
    <w:rsid w:val="007D7D39"/>
    <w:rsid w:val="007E0083"/>
    <w:rsid w:val="007E0513"/>
    <w:rsid w:val="007E0638"/>
    <w:rsid w:val="007E077D"/>
    <w:rsid w:val="007E08C8"/>
    <w:rsid w:val="007E0D03"/>
    <w:rsid w:val="007E1D6A"/>
    <w:rsid w:val="007E24B3"/>
    <w:rsid w:val="007E2660"/>
    <w:rsid w:val="007E28CF"/>
    <w:rsid w:val="007E294A"/>
    <w:rsid w:val="007E2A06"/>
    <w:rsid w:val="007E2FA4"/>
    <w:rsid w:val="007E30E3"/>
    <w:rsid w:val="007E3249"/>
    <w:rsid w:val="007E3562"/>
    <w:rsid w:val="007E3823"/>
    <w:rsid w:val="007E4138"/>
    <w:rsid w:val="007E41E7"/>
    <w:rsid w:val="007E5085"/>
    <w:rsid w:val="007E54A4"/>
    <w:rsid w:val="007E5784"/>
    <w:rsid w:val="007E5A70"/>
    <w:rsid w:val="007E5B38"/>
    <w:rsid w:val="007E6823"/>
    <w:rsid w:val="007E6B35"/>
    <w:rsid w:val="007E6C12"/>
    <w:rsid w:val="007E7135"/>
    <w:rsid w:val="007E76F3"/>
    <w:rsid w:val="007E7855"/>
    <w:rsid w:val="007E7EC0"/>
    <w:rsid w:val="007F0091"/>
    <w:rsid w:val="007F046A"/>
    <w:rsid w:val="007F0DA2"/>
    <w:rsid w:val="007F1018"/>
    <w:rsid w:val="007F1839"/>
    <w:rsid w:val="007F198D"/>
    <w:rsid w:val="007F1AAE"/>
    <w:rsid w:val="007F1D6A"/>
    <w:rsid w:val="007F1D9F"/>
    <w:rsid w:val="007F1EA9"/>
    <w:rsid w:val="007F2043"/>
    <w:rsid w:val="007F238D"/>
    <w:rsid w:val="007F248B"/>
    <w:rsid w:val="007F3885"/>
    <w:rsid w:val="007F3BF4"/>
    <w:rsid w:val="007F4E9C"/>
    <w:rsid w:val="007F5DE0"/>
    <w:rsid w:val="007F5E47"/>
    <w:rsid w:val="007F604F"/>
    <w:rsid w:val="007F6395"/>
    <w:rsid w:val="007F65CE"/>
    <w:rsid w:val="007F6D19"/>
    <w:rsid w:val="007F7A30"/>
    <w:rsid w:val="007F7B26"/>
    <w:rsid w:val="0080021D"/>
    <w:rsid w:val="0080049F"/>
    <w:rsid w:val="0080077D"/>
    <w:rsid w:val="00800D00"/>
    <w:rsid w:val="008015C9"/>
    <w:rsid w:val="00801923"/>
    <w:rsid w:val="008022F7"/>
    <w:rsid w:val="00802353"/>
    <w:rsid w:val="00802433"/>
    <w:rsid w:val="00802E61"/>
    <w:rsid w:val="00802FE0"/>
    <w:rsid w:val="00803118"/>
    <w:rsid w:val="00803586"/>
    <w:rsid w:val="00803F1F"/>
    <w:rsid w:val="0080495D"/>
    <w:rsid w:val="00804A42"/>
    <w:rsid w:val="00804C87"/>
    <w:rsid w:val="00805B9D"/>
    <w:rsid w:val="00805BA7"/>
    <w:rsid w:val="00805C4D"/>
    <w:rsid w:val="00805E88"/>
    <w:rsid w:val="00805F4B"/>
    <w:rsid w:val="008064C0"/>
    <w:rsid w:val="00806ABC"/>
    <w:rsid w:val="00806B56"/>
    <w:rsid w:val="00806F6C"/>
    <w:rsid w:val="00806FB4"/>
    <w:rsid w:val="00807258"/>
    <w:rsid w:val="008077A8"/>
    <w:rsid w:val="00807A1F"/>
    <w:rsid w:val="0081026E"/>
    <w:rsid w:val="00810861"/>
    <w:rsid w:val="008109D7"/>
    <w:rsid w:val="00810A0C"/>
    <w:rsid w:val="00810B68"/>
    <w:rsid w:val="00811DFE"/>
    <w:rsid w:val="00811E6A"/>
    <w:rsid w:val="0081279E"/>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53"/>
    <w:rsid w:val="008155F8"/>
    <w:rsid w:val="0081567B"/>
    <w:rsid w:val="00815F67"/>
    <w:rsid w:val="008162AE"/>
    <w:rsid w:val="0081692D"/>
    <w:rsid w:val="008169D1"/>
    <w:rsid w:val="00816DBB"/>
    <w:rsid w:val="00816FB8"/>
    <w:rsid w:val="008170C5"/>
    <w:rsid w:val="00817546"/>
    <w:rsid w:val="00820004"/>
    <w:rsid w:val="00820422"/>
    <w:rsid w:val="008206F7"/>
    <w:rsid w:val="008207B0"/>
    <w:rsid w:val="00821C5F"/>
    <w:rsid w:val="00821DED"/>
    <w:rsid w:val="00821FA9"/>
    <w:rsid w:val="008222CA"/>
    <w:rsid w:val="00822383"/>
    <w:rsid w:val="00822E06"/>
    <w:rsid w:val="008232BF"/>
    <w:rsid w:val="008232FE"/>
    <w:rsid w:val="0082396C"/>
    <w:rsid w:val="00823A9D"/>
    <w:rsid w:val="00823FFC"/>
    <w:rsid w:val="008244F1"/>
    <w:rsid w:val="008248C4"/>
    <w:rsid w:val="008249AA"/>
    <w:rsid w:val="00825CA8"/>
    <w:rsid w:val="00825E86"/>
    <w:rsid w:val="00825ECC"/>
    <w:rsid w:val="0082618C"/>
    <w:rsid w:val="00826252"/>
    <w:rsid w:val="00826298"/>
    <w:rsid w:val="00826566"/>
    <w:rsid w:val="008265D0"/>
    <w:rsid w:val="0082687F"/>
    <w:rsid w:val="00826C1B"/>
    <w:rsid w:val="00826DED"/>
    <w:rsid w:val="00827847"/>
    <w:rsid w:val="00827FF9"/>
    <w:rsid w:val="008302F1"/>
    <w:rsid w:val="00830AA5"/>
    <w:rsid w:val="00830B22"/>
    <w:rsid w:val="00830D94"/>
    <w:rsid w:val="00830FE3"/>
    <w:rsid w:val="008311CE"/>
    <w:rsid w:val="00831356"/>
    <w:rsid w:val="0083191E"/>
    <w:rsid w:val="00831DEC"/>
    <w:rsid w:val="0083228F"/>
    <w:rsid w:val="008327D2"/>
    <w:rsid w:val="008327F9"/>
    <w:rsid w:val="00832B33"/>
    <w:rsid w:val="00832B9F"/>
    <w:rsid w:val="00832EA2"/>
    <w:rsid w:val="0083382A"/>
    <w:rsid w:val="00833F03"/>
    <w:rsid w:val="008341AE"/>
    <w:rsid w:val="00834907"/>
    <w:rsid w:val="00834A66"/>
    <w:rsid w:val="00834B5A"/>
    <w:rsid w:val="00835720"/>
    <w:rsid w:val="00835FE1"/>
    <w:rsid w:val="0083609F"/>
    <w:rsid w:val="00837D90"/>
    <w:rsid w:val="00837F74"/>
    <w:rsid w:val="0084062F"/>
    <w:rsid w:val="008408A2"/>
    <w:rsid w:val="00840E5D"/>
    <w:rsid w:val="00840EBA"/>
    <w:rsid w:val="00841116"/>
    <w:rsid w:val="0084119C"/>
    <w:rsid w:val="008411C3"/>
    <w:rsid w:val="00841DBE"/>
    <w:rsid w:val="00841DEA"/>
    <w:rsid w:val="00841F6C"/>
    <w:rsid w:val="00841FA6"/>
    <w:rsid w:val="00842054"/>
    <w:rsid w:val="0084424D"/>
    <w:rsid w:val="00844311"/>
    <w:rsid w:val="00844439"/>
    <w:rsid w:val="00844BEF"/>
    <w:rsid w:val="00844DB8"/>
    <w:rsid w:val="00844E7D"/>
    <w:rsid w:val="00846071"/>
    <w:rsid w:val="00846558"/>
    <w:rsid w:val="0084659A"/>
    <w:rsid w:val="008465B2"/>
    <w:rsid w:val="00846A35"/>
    <w:rsid w:val="00846F23"/>
    <w:rsid w:val="00847415"/>
    <w:rsid w:val="0084741E"/>
    <w:rsid w:val="00847789"/>
    <w:rsid w:val="008477CE"/>
    <w:rsid w:val="00850430"/>
    <w:rsid w:val="008505D8"/>
    <w:rsid w:val="0085068B"/>
    <w:rsid w:val="008508B0"/>
    <w:rsid w:val="00850A15"/>
    <w:rsid w:val="00850C2A"/>
    <w:rsid w:val="00850F64"/>
    <w:rsid w:val="00851EDB"/>
    <w:rsid w:val="00852144"/>
    <w:rsid w:val="00852178"/>
    <w:rsid w:val="00852491"/>
    <w:rsid w:val="00852B6C"/>
    <w:rsid w:val="008532B8"/>
    <w:rsid w:val="008536DF"/>
    <w:rsid w:val="00853862"/>
    <w:rsid w:val="008544BD"/>
    <w:rsid w:val="00854B02"/>
    <w:rsid w:val="00854F15"/>
    <w:rsid w:val="008551DC"/>
    <w:rsid w:val="008552E5"/>
    <w:rsid w:val="0085531E"/>
    <w:rsid w:val="0085550A"/>
    <w:rsid w:val="0085563E"/>
    <w:rsid w:val="00855A00"/>
    <w:rsid w:val="00855A25"/>
    <w:rsid w:val="00855C5E"/>
    <w:rsid w:val="008562A9"/>
    <w:rsid w:val="008565DD"/>
    <w:rsid w:val="008570BD"/>
    <w:rsid w:val="00857153"/>
    <w:rsid w:val="008573F7"/>
    <w:rsid w:val="00857B7F"/>
    <w:rsid w:val="00857C19"/>
    <w:rsid w:val="00860281"/>
    <w:rsid w:val="0086037C"/>
    <w:rsid w:val="0086043A"/>
    <w:rsid w:val="00860573"/>
    <w:rsid w:val="00860611"/>
    <w:rsid w:val="008608F6"/>
    <w:rsid w:val="008609E0"/>
    <w:rsid w:val="00860BC5"/>
    <w:rsid w:val="00860C4A"/>
    <w:rsid w:val="00861111"/>
    <w:rsid w:val="00861164"/>
    <w:rsid w:val="008611FA"/>
    <w:rsid w:val="0086194F"/>
    <w:rsid w:val="00861B6E"/>
    <w:rsid w:val="0086204B"/>
    <w:rsid w:val="008626DA"/>
    <w:rsid w:val="00862926"/>
    <w:rsid w:val="00862A5F"/>
    <w:rsid w:val="00862F73"/>
    <w:rsid w:val="00862F77"/>
    <w:rsid w:val="00863329"/>
    <w:rsid w:val="00863982"/>
    <w:rsid w:val="00863F06"/>
    <w:rsid w:val="00865F0A"/>
    <w:rsid w:val="00866B3C"/>
    <w:rsid w:val="00867643"/>
    <w:rsid w:val="00867B14"/>
    <w:rsid w:val="00867B80"/>
    <w:rsid w:val="008701BA"/>
    <w:rsid w:val="00870EF5"/>
    <w:rsid w:val="00871292"/>
    <w:rsid w:val="008713A7"/>
    <w:rsid w:val="0087175A"/>
    <w:rsid w:val="00871B39"/>
    <w:rsid w:val="008720D2"/>
    <w:rsid w:val="0087210E"/>
    <w:rsid w:val="0087212E"/>
    <w:rsid w:val="008725B4"/>
    <w:rsid w:val="00872708"/>
    <w:rsid w:val="00872A46"/>
    <w:rsid w:val="0087319F"/>
    <w:rsid w:val="008746B2"/>
    <w:rsid w:val="00875395"/>
    <w:rsid w:val="008754BC"/>
    <w:rsid w:val="00875D66"/>
    <w:rsid w:val="00875DB5"/>
    <w:rsid w:val="0087626B"/>
    <w:rsid w:val="008773FF"/>
    <w:rsid w:val="00877802"/>
    <w:rsid w:val="00880374"/>
    <w:rsid w:val="0088091B"/>
    <w:rsid w:val="00880B12"/>
    <w:rsid w:val="008820DE"/>
    <w:rsid w:val="008821C2"/>
    <w:rsid w:val="008825CF"/>
    <w:rsid w:val="008826BD"/>
    <w:rsid w:val="00882D24"/>
    <w:rsid w:val="00882F34"/>
    <w:rsid w:val="0088381F"/>
    <w:rsid w:val="00883C57"/>
    <w:rsid w:val="008845D2"/>
    <w:rsid w:val="00884A29"/>
    <w:rsid w:val="00884EA9"/>
    <w:rsid w:val="00885011"/>
    <w:rsid w:val="00885165"/>
    <w:rsid w:val="008855CB"/>
    <w:rsid w:val="008856F4"/>
    <w:rsid w:val="00885A48"/>
    <w:rsid w:val="00885BD6"/>
    <w:rsid w:val="00885C04"/>
    <w:rsid w:val="0088600F"/>
    <w:rsid w:val="008860C3"/>
    <w:rsid w:val="008861B8"/>
    <w:rsid w:val="0088635F"/>
    <w:rsid w:val="0088670D"/>
    <w:rsid w:val="00886734"/>
    <w:rsid w:val="00886E91"/>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FCB"/>
    <w:rsid w:val="00896031"/>
    <w:rsid w:val="0089655E"/>
    <w:rsid w:val="00896786"/>
    <w:rsid w:val="00896B52"/>
    <w:rsid w:val="00896CFD"/>
    <w:rsid w:val="00896D31"/>
    <w:rsid w:val="00896E32"/>
    <w:rsid w:val="00896EA4"/>
    <w:rsid w:val="008976A4"/>
    <w:rsid w:val="00897ECA"/>
    <w:rsid w:val="008A0A6D"/>
    <w:rsid w:val="008A1013"/>
    <w:rsid w:val="008A1231"/>
    <w:rsid w:val="008A1A21"/>
    <w:rsid w:val="008A1B1F"/>
    <w:rsid w:val="008A1CE8"/>
    <w:rsid w:val="008A21F0"/>
    <w:rsid w:val="008A29D0"/>
    <w:rsid w:val="008A3625"/>
    <w:rsid w:val="008A39FB"/>
    <w:rsid w:val="008A3A0F"/>
    <w:rsid w:val="008A3D16"/>
    <w:rsid w:val="008A4395"/>
    <w:rsid w:val="008A47C4"/>
    <w:rsid w:val="008A4967"/>
    <w:rsid w:val="008A52D3"/>
    <w:rsid w:val="008A5386"/>
    <w:rsid w:val="008A57D3"/>
    <w:rsid w:val="008A5EBD"/>
    <w:rsid w:val="008A5F3F"/>
    <w:rsid w:val="008A66C1"/>
    <w:rsid w:val="008A6923"/>
    <w:rsid w:val="008A69E3"/>
    <w:rsid w:val="008A6D5C"/>
    <w:rsid w:val="008A72F5"/>
    <w:rsid w:val="008A7553"/>
    <w:rsid w:val="008A75AD"/>
    <w:rsid w:val="008A765E"/>
    <w:rsid w:val="008A767A"/>
    <w:rsid w:val="008A7E3D"/>
    <w:rsid w:val="008A7F54"/>
    <w:rsid w:val="008B006C"/>
    <w:rsid w:val="008B08C1"/>
    <w:rsid w:val="008B0BA5"/>
    <w:rsid w:val="008B0D8E"/>
    <w:rsid w:val="008B12A6"/>
    <w:rsid w:val="008B13B3"/>
    <w:rsid w:val="008B16B6"/>
    <w:rsid w:val="008B254C"/>
    <w:rsid w:val="008B2934"/>
    <w:rsid w:val="008B2D79"/>
    <w:rsid w:val="008B300D"/>
    <w:rsid w:val="008B318C"/>
    <w:rsid w:val="008B3AEA"/>
    <w:rsid w:val="008B3B86"/>
    <w:rsid w:val="008B48D9"/>
    <w:rsid w:val="008B4AE1"/>
    <w:rsid w:val="008B55CA"/>
    <w:rsid w:val="008B5A60"/>
    <w:rsid w:val="008B5EA5"/>
    <w:rsid w:val="008B600D"/>
    <w:rsid w:val="008B6698"/>
    <w:rsid w:val="008B7300"/>
    <w:rsid w:val="008B740F"/>
    <w:rsid w:val="008B74E6"/>
    <w:rsid w:val="008C03D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FF1"/>
    <w:rsid w:val="008C507A"/>
    <w:rsid w:val="008C50C3"/>
    <w:rsid w:val="008C5395"/>
    <w:rsid w:val="008C5973"/>
    <w:rsid w:val="008C5E40"/>
    <w:rsid w:val="008C5FA3"/>
    <w:rsid w:val="008C6038"/>
    <w:rsid w:val="008C6144"/>
    <w:rsid w:val="008C714E"/>
    <w:rsid w:val="008C7410"/>
    <w:rsid w:val="008C7A59"/>
    <w:rsid w:val="008D0206"/>
    <w:rsid w:val="008D043E"/>
    <w:rsid w:val="008D0791"/>
    <w:rsid w:val="008D0BB7"/>
    <w:rsid w:val="008D0BE7"/>
    <w:rsid w:val="008D0CF7"/>
    <w:rsid w:val="008D178E"/>
    <w:rsid w:val="008D1DE2"/>
    <w:rsid w:val="008D270C"/>
    <w:rsid w:val="008D38DF"/>
    <w:rsid w:val="008D3D0A"/>
    <w:rsid w:val="008D3EEC"/>
    <w:rsid w:val="008D3F66"/>
    <w:rsid w:val="008D4A5D"/>
    <w:rsid w:val="008D51C1"/>
    <w:rsid w:val="008D5246"/>
    <w:rsid w:val="008D5D9B"/>
    <w:rsid w:val="008D6030"/>
    <w:rsid w:val="008D6797"/>
    <w:rsid w:val="008D7BB3"/>
    <w:rsid w:val="008E03C1"/>
    <w:rsid w:val="008E0834"/>
    <w:rsid w:val="008E0865"/>
    <w:rsid w:val="008E0874"/>
    <w:rsid w:val="008E098A"/>
    <w:rsid w:val="008E1CE0"/>
    <w:rsid w:val="008E215F"/>
    <w:rsid w:val="008E2536"/>
    <w:rsid w:val="008E26D2"/>
    <w:rsid w:val="008E3227"/>
    <w:rsid w:val="008E347E"/>
    <w:rsid w:val="008E3550"/>
    <w:rsid w:val="008E36F6"/>
    <w:rsid w:val="008E39C5"/>
    <w:rsid w:val="008E3F49"/>
    <w:rsid w:val="008E43BE"/>
    <w:rsid w:val="008E43E3"/>
    <w:rsid w:val="008E4575"/>
    <w:rsid w:val="008E5A9E"/>
    <w:rsid w:val="008E5D88"/>
    <w:rsid w:val="008E6109"/>
    <w:rsid w:val="008E653D"/>
    <w:rsid w:val="008E65F7"/>
    <w:rsid w:val="008E6914"/>
    <w:rsid w:val="008E6B4A"/>
    <w:rsid w:val="008E7C15"/>
    <w:rsid w:val="008F04CB"/>
    <w:rsid w:val="008F0F55"/>
    <w:rsid w:val="008F1867"/>
    <w:rsid w:val="008F1D26"/>
    <w:rsid w:val="008F1ECF"/>
    <w:rsid w:val="008F2DFC"/>
    <w:rsid w:val="008F2FD6"/>
    <w:rsid w:val="008F38D7"/>
    <w:rsid w:val="008F411A"/>
    <w:rsid w:val="008F5140"/>
    <w:rsid w:val="008F540C"/>
    <w:rsid w:val="008F56C2"/>
    <w:rsid w:val="008F5AB2"/>
    <w:rsid w:val="008F5C62"/>
    <w:rsid w:val="008F5CAB"/>
    <w:rsid w:val="008F5F72"/>
    <w:rsid w:val="008F6005"/>
    <w:rsid w:val="008F6F72"/>
    <w:rsid w:val="008F71C9"/>
    <w:rsid w:val="008F72CA"/>
    <w:rsid w:val="008F7890"/>
    <w:rsid w:val="008F7FC0"/>
    <w:rsid w:val="008F7FE0"/>
    <w:rsid w:val="00900141"/>
    <w:rsid w:val="00900156"/>
    <w:rsid w:val="0090017E"/>
    <w:rsid w:val="0090181D"/>
    <w:rsid w:val="0090186D"/>
    <w:rsid w:val="00901EF3"/>
    <w:rsid w:val="009028BA"/>
    <w:rsid w:val="00902DB7"/>
    <w:rsid w:val="00902F71"/>
    <w:rsid w:val="00903240"/>
    <w:rsid w:val="00903399"/>
    <w:rsid w:val="0090425C"/>
    <w:rsid w:val="009044AD"/>
    <w:rsid w:val="00904500"/>
    <w:rsid w:val="00904D43"/>
    <w:rsid w:val="009054AE"/>
    <w:rsid w:val="0090557D"/>
    <w:rsid w:val="0090561E"/>
    <w:rsid w:val="009056C9"/>
    <w:rsid w:val="00906440"/>
    <w:rsid w:val="0090720F"/>
    <w:rsid w:val="0090725E"/>
    <w:rsid w:val="0090745B"/>
    <w:rsid w:val="009078F6"/>
    <w:rsid w:val="009100F7"/>
    <w:rsid w:val="009107BB"/>
    <w:rsid w:val="00910A0D"/>
    <w:rsid w:val="00911A5C"/>
    <w:rsid w:val="00911BD3"/>
    <w:rsid w:val="00911DE5"/>
    <w:rsid w:val="009125CF"/>
    <w:rsid w:val="00912A81"/>
    <w:rsid w:val="0091362F"/>
    <w:rsid w:val="009137E5"/>
    <w:rsid w:val="00913853"/>
    <w:rsid w:val="00913AC3"/>
    <w:rsid w:val="00913CB1"/>
    <w:rsid w:val="00914681"/>
    <w:rsid w:val="00914CDC"/>
    <w:rsid w:val="009152B7"/>
    <w:rsid w:val="009152FC"/>
    <w:rsid w:val="00915313"/>
    <w:rsid w:val="0091566F"/>
    <w:rsid w:val="0091591D"/>
    <w:rsid w:val="00915CB6"/>
    <w:rsid w:val="009164AA"/>
    <w:rsid w:val="009167AB"/>
    <w:rsid w:val="00916B48"/>
    <w:rsid w:val="00916D3C"/>
    <w:rsid w:val="00916D80"/>
    <w:rsid w:val="00917035"/>
    <w:rsid w:val="00917438"/>
    <w:rsid w:val="0091793A"/>
    <w:rsid w:val="00917AB4"/>
    <w:rsid w:val="00917B88"/>
    <w:rsid w:val="00917D5D"/>
    <w:rsid w:val="00917D8A"/>
    <w:rsid w:val="00917E2C"/>
    <w:rsid w:val="00917EBB"/>
    <w:rsid w:val="00917FA1"/>
    <w:rsid w:val="009205C6"/>
    <w:rsid w:val="00920E89"/>
    <w:rsid w:val="00920EE0"/>
    <w:rsid w:val="00920F5E"/>
    <w:rsid w:val="0092106E"/>
    <w:rsid w:val="0092118D"/>
    <w:rsid w:val="009214A5"/>
    <w:rsid w:val="0092181D"/>
    <w:rsid w:val="009218FF"/>
    <w:rsid w:val="00924C33"/>
    <w:rsid w:val="00924C95"/>
    <w:rsid w:val="00924CFA"/>
    <w:rsid w:val="00924F61"/>
    <w:rsid w:val="00925037"/>
    <w:rsid w:val="00925D43"/>
    <w:rsid w:val="00925D7B"/>
    <w:rsid w:val="00926ED1"/>
    <w:rsid w:val="009278CD"/>
    <w:rsid w:val="00927CC2"/>
    <w:rsid w:val="0093008F"/>
    <w:rsid w:val="009300E5"/>
    <w:rsid w:val="009306F7"/>
    <w:rsid w:val="00930C1C"/>
    <w:rsid w:val="009313C7"/>
    <w:rsid w:val="00931428"/>
    <w:rsid w:val="009321DF"/>
    <w:rsid w:val="009329D1"/>
    <w:rsid w:val="00932A14"/>
    <w:rsid w:val="00932F8B"/>
    <w:rsid w:val="009331F3"/>
    <w:rsid w:val="0093354C"/>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F2"/>
    <w:rsid w:val="00942343"/>
    <w:rsid w:val="00942367"/>
    <w:rsid w:val="00942E35"/>
    <w:rsid w:val="00942E86"/>
    <w:rsid w:val="00943180"/>
    <w:rsid w:val="0094335B"/>
    <w:rsid w:val="00943A6E"/>
    <w:rsid w:val="00943B32"/>
    <w:rsid w:val="0094438A"/>
    <w:rsid w:val="00944526"/>
    <w:rsid w:val="009449BB"/>
    <w:rsid w:val="00944A83"/>
    <w:rsid w:val="009456DD"/>
    <w:rsid w:val="00945788"/>
    <w:rsid w:val="00945D68"/>
    <w:rsid w:val="00945F54"/>
    <w:rsid w:val="0094607D"/>
    <w:rsid w:val="0094664F"/>
    <w:rsid w:val="00946CB1"/>
    <w:rsid w:val="00946D86"/>
    <w:rsid w:val="00946FCA"/>
    <w:rsid w:val="009474D7"/>
    <w:rsid w:val="00947C74"/>
    <w:rsid w:val="0095019F"/>
    <w:rsid w:val="0095064A"/>
    <w:rsid w:val="00950B18"/>
    <w:rsid w:val="0095106D"/>
    <w:rsid w:val="00951106"/>
    <w:rsid w:val="0095147C"/>
    <w:rsid w:val="009514DD"/>
    <w:rsid w:val="00952346"/>
    <w:rsid w:val="009529F4"/>
    <w:rsid w:val="00952EC0"/>
    <w:rsid w:val="00953536"/>
    <w:rsid w:val="009539B8"/>
    <w:rsid w:val="00953EDC"/>
    <w:rsid w:val="009547A0"/>
    <w:rsid w:val="009550F9"/>
    <w:rsid w:val="009551B3"/>
    <w:rsid w:val="009556AB"/>
    <w:rsid w:val="00956E50"/>
    <w:rsid w:val="00957099"/>
    <w:rsid w:val="00957AA8"/>
    <w:rsid w:val="009605E2"/>
    <w:rsid w:val="009606E8"/>
    <w:rsid w:val="009609EB"/>
    <w:rsid w:val="009615CF"/>
    <w:rsid w:val="0096168D"/>
    <w:rsid w:val="00961DFB"/>
    <w:rsid w:val="009622AF"/>
    <w:rsid w:val="009623FC"/>
    <w:rsid w:val="009630B6"/>
    <w:rsid w:val="00963797"/>
    <w:rsid w:val="00963CB7"/>
    <w:rsid w:val="00963CDA"/>
    <w:rsid w:val="0096431D"/>
    <w:rsid w:val="0096450E"/>
    <w:rsid w:val="00964931"/>
    <w:rsid w:val="009659BF"/>
    <w:rsid w:val="00965B11"/>
    <w:rsid w:val="009660F9"/>
    <w:rsid w:val="00966166"/>
    <w:rsid w:val="00966597"/>
    <w:rsid w:val="009665E9"/>
    <w:rsid w:val="0096667E"/>
    <w:rsid w:val="00966848"/>
    <w:rsid w:val="009668AF"/>
    <w:rsid w:val="00966F6F"/>
    <w:rsid w:val="00966FAF"/>
    <w:rsid w:val="00970187"/>
    <w:rsid w:val="009703CE"/>
    <w:rsid w:val="0097051E"/>
    <w:rsid w:val="0097091B"/>
    <w:rsid w:val="00970B39"/>
    <w:rsid w:val="00970F98"/>
    <w:rsid w:val="0097109F"/>
    <w:rsid w:val="009717A4"/>
    <w:rsid w:val="009717F8"/>
    <w:rsid w:val="00971841"/>
    <w:rsid w:val="00971DA8"/>
    <w:rsid w:val="0097280E"/>
    <w:rsid w:val="0097286B"/>
    <w:rsid w:val="00972DE7"/>
    <w:rsid w:val="00973089"/>
    <w:rsid w:val="00973B5D"/>
    <w:rsid w:val="00973D0B"/>
    <w:rsid w:val="009740A1"/>
    <w:rsid w:val="00974E69"/>
    <w:rsid w:val="0097508C"/>
    <w:rsid w:val="0097553D"/>
    <w:rsid w:val="00975B51"/>
    <w:rsid w:val="00976108"/>
    <w:rsid w:val="0097668C"/>
    <w:rsid w:val="0097676D"/>
    <w:rsid w:val="00976AB0"/>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23A4"/>
    <w:rsid w:val="00982843"/>
    <w:rsid w:val="00982CFD"/>
    <w:rsid w:val="00982D0B"/>
    <w:rsid w:val="0098396A"/>
    <w:rsid w:val="00983AA4"/>
    <w:rsid w:val="00983E65"/>
    <w:rsid w:val="00983FA9"/>
    <w:rsid w:val="00984015"/>
    <w:rsid w:val="009844CD"/>
    <w:rsid w:val="00984695"/>
    <w:rsid w:val="009846CE"/>
    <w:rsid w:val="00984904"/>
    <w:rsid w:val="00984C52"/>
    <w:rsid w:val="00985A99"/>
    <w:rsid w:val="00985DC8"/>
    <w:rsid w:val="00985EBE"/>
    <w:rsid w:val="009866BC"/>
    <w:rsid w:val="00986884"/>
    <w:rsid w:val="00986D0E"/>
    <w:rsid w:val="00987712"/>
    <w:rsid w:val="00987A72"/>
    <w:rsid w:val="00987D1F"/>
    <w:rsid w:val="00987DF5"/>
    <w:rsid w:val="00990005"/>
    <w:rsid w:val="00990181"/>
    <w:rsid w:val="009901A5"/>
    <w:rsid w:val="0099096A"/>
    <w:rsid w:val="009910BE"/>
    <w:rsid w:val="009911D2"/>
    <w:rsid w:val="00991499"/>
    <w:rsid w:val="00991737"/>
    <w:rsid w:val="009919A4"/>
    <w:rsid w:val="00991EE2"/>
    <w:rsid w:val="00992009"/>
    <w:rsid w:val="00992056"/>
    <w:rsid w:val="0099231E"/>
    <w:rsid w:val="009928E6"/>
    <w:rsid w:val="00992A54"/>
    <w:rsid w:val="00992D4D"/>
    <w:rsid w:val="0099303E"/>
    <w:rsid w:val="009931AE"/>
    <w:rsid w:val="00993516"/>
    <w:rsid w:val="009939A6"/>
    <w:rsid w:val="009942FE"/>
    <w:rsid w:val="00995DE2"/>
    <w:rsid w:val="00995E81"/>
    <w:rsid w:val="00995FBA"/>
    <w:rsid w:val="00996338"/>
    <w:rsid w:val="00996483"/>
    <w:rsid w:val="009965A5"/>
    <w:rsid w:val="009967A5"/>
    <w:rsid w:val="00996E13"/>
    <w:rsid w:val="00996FB1"/>
    <w:rsid w:val="009972A9"/>
    <w:rsid w:val="0099765A"/>
    <w:rsid w:val="009A0241"/>
    <w:rsid w:val="009A1188"/>
    <w:rsid w:val="009A181B"/>
    <w:rsid w:val="009A19C6"/>
    <w:rsid w:val="009A1B35"/>
    <w:rsid w:val="009A1DAC"/>
    <w:rsid w:val="009A1ED9"/>
    <w:rsid w:val="009A1FA6"/>
    <w:rsid w:val="009A2547"/>
    <w:rsid w:val="009A2C19"/>
    <w:rsid w:val="009A2C38"/>
    <w:rsid w:val="009A2D27"/>
    <w:rsid w:val="009A34D5"/>
    <w:rsid w:val="009A43B5"/>
    <w:rsid w:val="009A43B6"/>
    <w:rsid w:val="009A5199"/>
    <w:rsid w:val="009A551E"/>
    <w:rsid w:val="009A5709"/>
    <w:rsid w:val="009A58B1"/>
    <w:rsid w:val="009A5901"/>
    <w:rsid w:val="009A5A4A"/>
    <w:rsid w:val="009A6E78"/>
    <w:rsid w:val="009A6F3C"/>
    <w:rsid w:val="009A70C4"/>
    <w:rsid w:val="009A7F59"/>
    <w:rsid w:val="009B0156"/>
    <w:rsid w:val="009B0726"/>
    <w:rsid w:val="009B089A"/>
    <w:rsid w:val="009B0C80"/>
    <w:rsid w:val="009B116B"/>
    <w:rsid w:val="009B170F"/>
    <w:rsid w:val="009B1DA2"/>
    <w:rsid w:val="009B2383"/>
    <w:rsid w:val="009B28F9"/>
    <w:rsid w:val="009B2A03"/>
    <w:rsid w:val="009B2B9E"/>
    <w:rsid w:val="009B2E39"/>
    <w:rsid w:val="009B330D"/>
    <w:rsid w:val="009B3704"/>
    <w:rsid w:val="009B3BB3"/>
    <w:rsid w:val="009B3DE9"/>
    <w:rsid w:val="009B4055"/>
    <w:rsid w:val="009B4615"/>
    <w:rsid w:val="009B4AD9"/>
    <w:rsid w:val="009B4D63"/>
    <w:rsid w:val="009B4EDB"/>
    <w:rsid w:val="009B54D4"/>
    <w:rsid w:val="009B59CE"/>
    <w:rsid w:val="009B5C93"/>
    <w:rsid w:val="009B6122"/>
    <w:rsid w:val="009B64C4"/>
    <w:rsid w:val="009B6518"/>
    <w:rsid w:val="009B67CE"/>
    <w:rsid w:val="009B68CD"/>
    <w:rsid w:val="009B6CA3"/>
    <w:rsid w:val="009B71CE"/>
    <w:rsid w:val="009B742E"/>
    <w:rsid w:val="009B745F"/>
    <w:rsid w:val="009B776A"/>
    <w:rsid w:val="009B783D"/>
    <w:rsid w:val="009B7D78"/>
    <w:rsid w:val="009C0347"/>
    <w:rsid w:val="009C03F5"/>
    <w:rsid w:val="009C082F"/>
    <w:rsid w:val="009C0E11"/>
    <w:rsid w:val="009C0F00"/>
    <w:rsid w:val="009C10FE"/>
    <w:rsid w:val="009C1A3E"/>
    <w:rsid w:val="009C2769"/>
    <w:rsid w:val="009C33A9"/>
    <w:rsid w:val="009C34AF"/>
    <w:rsid w:val="009C35E0"/>
    <w:rsid w:val="009C38AC"/>
    <w:rsid w:val="009C3CC6"/>
    <w:rsid w:val="009C4699"/>
    <w:rsid w:val="009C477B"/>
    <w:rsid w:val="009C4AC7"/>
    <w:rsid w:val="009C4CD4"/>
    <w:rsid w:val="009C4F32"/>
    <w:rsid w:val="009C4FA9"/>
    <w:rsid w:val="009C5796"/>
    <w:rsid w:val="009C58B5"/>
    <w:rsid w:val="009C5952"/>
    <w:rsid w:val="009C5D2F"/>
    <w:rsid w:val="009C5E49"/>
    <w:rsid w:val="009C5F69"/>
    <w:rsid w:val="009C6257"/>
    <w:rsid w:val="009C692F"/>
    <w:rsid w:val="009C6B2A"/>
    <w:rsid w:val="009C7015"/>
    <w:rsid w:val="009C728B"/>
    <w:rsid w:val="009C7350"/>
    <w:rsid w:val="009C775C"/>
    <w:rsid w:val="009C7E40"/>
    <w:rsid w:val="009D0131"/>
    <w:rsid w:val="009D1187"/>
    <w:rsid w:val="009D13CF"/>
    <w:rsid w:val="009D146E"/>
    <w:rsid w:val="009D1847"/>
    <w:rsid w:val="009D1C72"/>
    <w:rsid w:val="009D2134"/>
    <w:rsid w:val="009D2280"/>
    <w:rsid w:val="009D2295"/>
    <w:rsid w:val="009D22B4"/>
    <w:rsid w:val="009D2D98"/>
    <w:rsid w:val="009D316A"/>
    <w:rsid w:val="009D348A"/>
    <w:rsid w:val="009D36C8"/>
    <w:rsid w:val="009D38F9"/>
    <w:rsid w:val="009D40CA"/>
    <w:rsid w:val="009D41C7"/>
    <w:rsid w:val="009D42F4"/>
    <w:rsid w:val="009D4531"/>
    <w:rsid w:val="009D483F"/>
    <w:rsid w:val="009D4F88"/>
    <w:rsid w:val="009D51D3"/>
    <w:rsid w:val="009D54C1"/>
    <w:rsid w:val="009D54DD"/>
    <w:rsid w:val="009D5A79"/>
    <w:rsid w:val="009D5BAD"/>
    <w:rsid w:val="009D6010"/>
    <w:rsid w:val="009D672F"/>
    <w:rsid w:val="009D67CC"/>
    <w:rsid w:val="009D6E1F"/>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9EE"/>
    <w:rsid w:val="009E1B87"/>
    <w:rsid w:val="009E1E01"/>
    <w:rsid w:val="009E1E8D"/>
    <w:rsid w:val="009E25C9"/>
    <w:rsid w:val="009E2AAB"/>
    <w:rsid w:val="009E31A3"/>
    <w:rsid w:val="009E3923"/>
    <w:rsid w:val="009E3B14"/>
    <w:rsid w:val="009E3E2E"/>
    <w:rsid w:val="009E423B"/>
    <w:rsid w:val="009E42EF"/>
    <w:rsid w:val="009E4430"/>
    <w:rsid w:val="009E4CE6"/>
    <w:rsid w:val="009E4DA9"/>
    <w:rsid w:val="009E55A5"/>
    <w:rsid w:val="009E596C"/>
    <w:rsid w:val="009E5B6A"/>
    <w:rsid w:val="009E6001"/>
    <w:rsid w:val="009E6309"/>
    <w:rsid w:val="009E675B"/>
    <w:rsid w:val="009E68EC"/>
    <w:rsid w:val="009E6F28"/>
    <w:rsid w:val="009E738D"/>
    <w:rsid w:val="009F03D2"/>
    <w:rsid w:val="009F0895"/>
    <w:rsid w:val="009F09C5"/>
    <w:rsid w:val="009F0B3E"/>
    <w:rsid w:val="009F0C6F"/>
    <w:rsid w:val="009F1183"/>
    <w:rsid w:val="009F17EE"/>
    <w:rsid w:val="009F19FD"/>
    <w:rsid w:val="009F1C57"/>
    <w:rsid w:val="009F24AF"/>
    <w:rsid w:val="009F24D3"/>
    <w:rsid w:val="009F28BA"/>
    <w:rsid w:val="009F2957"/>
    <w:rsid w:val="009F2AD0"/>
    <w:rsid w:val="009F2F40"/>
    <w:rsid w:val="009F3047"/>
    <w:rsid w:val="009F3072"/>
    <w:rsid w:val="009F3261"/>
    <w:rsid w:val="009F3625"/>
    <w:rsid w:val="009F3651"/>
    <w:rsid w:val="009F3AD6"/>
    <w:rsid w:val="009F3B4C"/>
    <w:rsid w:val="009F3BB1"/>
    <w:rsid w:val="009F41AA"/>
    <w:rsid w:val="009F44D4"/>
    <w:rsid w:val="009F46AC"/>
    <w:rsid w:val="009F4785"/>
    <w:rsid w:val="009F50F4"/>
    <w:rsid w:val="009F55E4"/>
    <w:rsid w:val="009F5745"/>
    <w:rsid w:val="009F5B86"/>
    <w:rsid w:val="009F5BD8"/>
    <w:rsid w:val="009F60AC"/>
    <w:rsid w:val="009F6538"/>
    <w:rsid w:val="009F6674"/>
    <w:rsid w:val="009F66E0"/>
    <w:rsid w:val="009F68AF"/>
    <w:rsid w:val="009F6C62"/>
    <w:rsid w:val="009F7285"/>
    <w:rsid w:val="009F750C"/>
    <w:rsid w:val="009F7742"/>
    <w:rsid w:val="009F7CEA"/>
    <w:rsid w:val="009F7DCB"/>
    <w:rsid w:val="00A007F2"/>
    <w:rsid w:val="00A01436"/>
    <w:rsid w:val="00A01490"/>
    <w:rsid w:val="00A014F6"/>
    <w:rsid w:val="00A0182A"/>
    <w:rsid w:val="00A01915"/>
    <w:rsid w:val="00A01EE4"/>
    <w:rsid w:val="00A01EFE"/>
    <w:rsid w:val="00A02532"/>
    <w:rsid w:val="00A026EF"/>
    <w:rsid w:val="00A0290D"/>
    <w:rsid w:val="00A031D8"/>
    <w:rsid w:val="00A038E1"/>
    <w:rsid w:val="00A03ED3"/>
    <w:rsid w:val="00A04628"/>
    <w:rsid w:val="00A046BE"/>
    <w:rsid w:val="00A049B3"/>
    <w:rsid w:val="00A049C6"/>
    <w:rsid w:val="00A04D74"/>
    <w:rsid w:val="00A04DE2"/>
    <w:rsid w:val="00A04EB3"/>
    <w:rsid w:val="00A05ABC"/>
    <w:rsid w:val="00A05C11"/>
    <w:rsid w:val="00A05F99"/>
    <w:rsid w:val="00A0691E"/>
    <w:rsid w:val="00A069A7"/>
    <w:rsid w:val="00A06BA0"/>
    <w:rsid w:val="00A074AC"/>
    <w:rsid w:val="00A07745"/>
    <w:rsid w:val="00A07EB4"/>
    <w:rsid w:val="00A10088"/>
    <w:rsid w:val="00A100AB"/>
    <w:rsid w:val="00A10318"/>
    <w:rsid w:val="00A10622"/>
    <w:rsid w:val="00A108CF"/>
    <w:rsid w:val="00A11160"/>
    <w:rsid w:val="00A11591"/>
    <w:rsid w:val="00A11DD9"/>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4D9"/>
    <w:rsid w:val="00A15A99"/>
    <w:rsid w:val="00A15F21"/>
    <w:rsid w:val="00A160CD"/>
    <w:rsid w:val="00A16A76"/>
    <w:rsid w:val="00A16AF2"/>
    <w:rsid w:val="00A16F98"/>
    <w:rsid w:val="00A17FD2"/>
    <w:rsid w:val="00A20554"/>
    <w:rsid w:val="00A20EFA"/>
    <w:rsid w:val="00A2102A"/>
    <w:rsid w:val="00A212A0"/>
    <w:rsid w:val="00A21A25"/>
    <w:rsid w:val="00A21AA3"/>
    <w:rsid w:val="00A21D17"/>
    <w:rsid w:val="00A2210F"/>
    <w:rsid w:val="00A22648"/>
    <w:rsid w:val="00A228F9"/>
    <w:rsid w:val="00A22EBE"/>
    <w:rsid w:val="00A243B6"/>
    <w:rsid w:val="00A24498"/>
    <w:rsid w:val="00A246FF"/>
    <w:rsid w:val="00A24761"/>
    <w:rsid w:val="00A24779"/>
    <w:rsid w:val="00A252CB"/>
    <w:rsid w:val="00A2534B"/>
    <w:rsid w:val="00A255C7"/>
    <w:rsid w:val="00A26094"/>
    <w:rsid w:val="00A26B01"/>
    <w:rsid w:val="00A2721C"/>
    <w:rsid w:val="00A27247"/>
    <w:rsid w:val="00A27C14"/>
    <w:rsid w:val="00A30A62"/>
    <w:rsid w:val="00A31D79"/>
    <w:rsid w:val="00A31D83"/>
    <w:rsid w:val="00A31EDE"/>
    <w:rsid w:val="00A325FB"/>
    <w:rsid w:val="00A32B2B"/>
    <w:rsid w:val="00A33452"/>
    <w:rsid w:val="00A334F7"/>
    <w:rsid w:val="00A33523"/>
    <w:rsid w:val="00A33536"/>
    <w:rsid w:val="00A335C9"/>
    <w:rsid w:val="00A33785"/>
    <w:rsid w:val="00A33A9A"/>
    <w:rsid w:val="00A34435"/>
    <w:rsid w:val="00A34657"/>
    <w:rsid w:val="00A347CD"/>
    <w:rsid w:val="00A3486B"/>
    <w:rsid w:val="00A34C11"/>
    <w:rsid w:val="00A34DD0"/>
    <w:rsid w:val="00A34FBE"/>
    <w:rsid w:val="00A35245"/>
    <w:rsid w:val="00A356E6"/>
    <w:rsid w:val="00A35832"/>
    <w:rsid w:val="00A35FBB"/>
    <w:rsid w:val="00A362DC"/>
    <w:rsid w:val="00A368E8"/>
    <w:rsid w:val="00A37994"/>
    <w:rsid w:val="00A37A3E"/>
    <w:rsid w:val="00A40407"/>
    <w:rsid w:val="00A41AC8"/>
    <w:rsid w:val="00A41ADF"/>
    <w:rsid w:val="00A42521"/>
    <w:rsid w:val="00A42615"/>
    <w:rsid w:val="00A42636"/>
    <w:rsid w:val="00A426B4"/>
    <w:rsid w:val="00A431CA"/>
    <w:rsid w:val="00A439A3"/>
    <w:rsid w:val="00A43A7D"/>
    <w:rsid w:val="00A43B15"/>
    <w:rsid w:val="00A43F7A"/>
    <w:rsid w:val="00A4565C"/>
    <w:rsid w:val="00A45D74"/>
    <w:rsid w:val="00A45D8B"/>
    <w:rsid w:val="00A4633D"/>
    <w:rsid w:val="00A465B5"/>
    <w:rsid w:val="00A46A15"/>
    <w:rsid w:val="00A46A5D"/>
    <w:rsid w:val="00A46D0B"/>
    <w:rsid w:val="00A46F66"/>
    <w:rsid w:val="00A47699"/>
    <w:rsid w:val="00A476D9"/>
    <w:rsid w:val="00A47BBA"/>
    <w:rsid w:val="00A501E4"/>
    <w:rsid w:val="00A50238"/>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BF9"/>
    <w:rsid w:val="00A53E6A"/>
    <w:rsid w:val="00A53EE7"/>
    <w:rsid w:val="00A53F99"/>
    <w:rsid w:val="00A54531"/>
    <w:rsid w:val="00A5467F"/>
    <w:rsid w:val="00A55087"/>
    <w:rsid w:val="00A5528F"/>
    <w:rsid w:val="00A55678"/>
    <w:rsid w:val="00A55D65"/>
    <w:rsid w:val="00A562AF"/>
    <w:rsid w:val="00A56A10"/>
    <w:rsid w:val="00A56B3F"/>
    <w:rsid w:val="00A56CCE"/>
    <w:rsid w:val="00A5719A"/>
    <w:rsid w:val="00A5757F"/>
    <w:rsid w:val="00A57748"/>
    <w:rsid w:val="00A577C4"/>
    <w:rsid w:val="00A57C56"/>
    <w:rsid w:val="00A60539"/>
    <w:rsid w:val="00A60D20"/>
    <w:rsid w:val="00A60F9D"/>
    <w:rsid w:val="00A615D5"/>
    <w:rsid w:val="00A617C8"/>
    <w:rsid w:val="00A621C7"/>
    <w:rsid w:val="00A629E0"/>
    <w:rsid w:val="00A62C0D"/>
    <w:rsid w:val="00A62FAE"/>
    <w:rsid w:val="00A632A2"/>
    <w:rsid w:val="00A6356B"/>
    <w:rsid w:val="00A63692"/>
    <w:rsid w:val="00A64ADD"/>
    <w:rsid w:val="00A650C2"/>
    <w:rsid w:val="00A650DD"/>
    <w:rsid w:val="00A65819"/>
    <w:rsid w:val="00A65E12"/>
    <w:rsid w:val="00A663DA"/>
    <w:rsid w:val="00A66505"/>
    <w:rsid w:val="00A66C54"/>
    <w:rsid w:val="00A67365"/>
    <w:rsid w:val="00A6768D"/>
    <w:rsid w:val="00A678D2"/>
    <w:rsid w:val="00A679D6"/>
    <w:rsid w:val="00A70454"/>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A82"/>
    <w:rsid w:val="00A77C56"/>
    <w:rsid w:val="00A800E8"/>
    <w:rsid w:val="00A804BD"/>
    <w:rsid w:val="00A80863"/>
    <w:rsid w:val="00A808FA"/>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7DB8"/>
    <w:rsid w:val="00A90132"/>
    <w:rsid w:val="00A9087F"/>
    <w:rsid w:val="00A91167"/>
    <w:rsid w:val="00A91218"/>
    <w:rsid w:val="00A915B9"/>
    <w:rsid w:val="00A91852"/>
    <w:rsid w:val="00A91A24"/>
    <w:rsid w:val="00A91B89"/>
    <w:rsid w:val="00A92079"/>
    <w:rsid w:val="00A9288F"/>
    <w:rsid w:val="00A9289C"/>
    <w:rsid w:val="00A929AC"/>
    <w:rsid w:val="00A9303A"/>
    <w:rsid w:val="00A93045"/>
    <w:rsid w:val="00A93453"/>
    <w:rsid w:val="00A934B9"/>
    <w:rsid w:val="00A93563"/>
    <w:rsid w:val="00A93D4F"/>
    <w:rsid w:val="00A94115"/>
    <w:rsid w:val="00A941A2"/>
    <w:rsid w:val="00A941AF"/>
    <w:rsid w:val="00A9461B"/>
    <w:rsid w:val="00A94D3A"/>
    <w:rsid w:val="00A94FFC"/>
    <w:rsid w:val="00A95762"/>
    <w:rsid w:val="00A9581E"/>
    <w:rsid w:val="00A959D9"/>
    <w:rsid w:val="00A959DF"/>
    <w:rsid w:val="00A95D54"/>
    <w:rsid w:val="00A96A41"/>
    <w:rsid w:val="00A96C57"/>
    <w:rsid w:val="00A96D07"/>
    <w:rsid w:val="00AA0245"/>
    <w:rsid w:val="00AA02FB"/>
    <w:rsid w:val="00AA03B9"/>
    <w:rsid w:val="00AA05A8"/>
    <w:rsid w:val="00AA08B1"/>
    <w:rsid w:val="00AA0C4B"/>
    <w:rsid w:val="00AA104D"/>
    <w:rsid w:val="00AA1505"/>
    <w:rsid w:val="00AA1629"/>
    <w:rsid w:val="00AA1831"/>
    <w:rsid w:val="00AA1855"/>
    <w:rsid w:val="00AA1C1A"/>
    <w:rsid w:val="00AA1C7C"/>
    <w:rsid w:val="00AA21B3"/>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7B1"/>
    <w:rsid w:val="00AB19C1"/>
    <w:rsid w:val="00AB25F9"/>
    <w:rsid w:val="00AB2AE1"/>
    <w:rsid w:val="00AB2C75"/>
    <w:rsid w:val="00AB2EC6"/>
    <w:rsid w:val="00AB336C"/>
    <w:rsid w:val="00AB4074"/>
    <w:rsid w:val="00AB463A"/>
    <w:rsid w:val="00AB4AB3"/>
    <w:rsid w:val="00AB4C78"/>
    <w:rsid w:val="00AB4FA1"/>
    <w:rsid w:val="00AB5051"/>
    <w:rsid w:val="00AB578E"/>
    <w:rsid w:val="00AB58BC"/>
    <w:rsid w:val="00AB58F3"/>
    <w:rsid w:val="00AB6065"/>
    <w:rsid w:val="00AB6388"/>
    <w:rsid w:val="00AB6C4A"/>
    <w:rsid w:val="00AB6DF8"/>
    <w:rsid w:val="00AB7651"/>
    <w:rsid w:val="00AC0313"/>
    <w:rsid w:val="00AC09AB"/>
    <w:rsid w:val="00AC117A"/>
    <w:rsid w:val="00AC1184"/>
    <w:rsid w:val="00AC1C7E"/>
    <w:rsid w:val="00AC1F86"/>
    <w:rsid w:val="00AC2882"/>
    <w:rsid w:val="00AC29AA"/>
    <w:rsid w:val="00AC3043"/>
    <w:rsid w:val="00AC315B"/>
    <w:rsid w:val="00AC37DD"/>
    <w:rsid w:val="00AC38C1"/>
    <w:rsid w:val="00AC3907"/>
    <w:rsid w:val="00AC3BBF"/>
    <w:rsid w:val="00AC4078"/>
    <w:rsid w:val="00AC46D3"/>
    <w:rsid w:val="00AC491B"/>
    <w:rsid w:val="00AC4FA6"/>
    <w:rsid w:val="00AC4FED"/>
    <w:rsid w:val="00AC51E5"/>
    <w:rsid w:val="00AC56AD"/>
    <w:rsid w:val="00AC5ABB"/>
    <w:rsid w:val="00AC5D60"/>
    <w:rsid w:val="00AC623C"/>
    <w:rsid w:val="00AC66C7"/>
    <w:rsid w:val="00AC6A67"/>
    <w:rsid w:val="00AC7397"/>
    <w:rsid w:val="00AC7CBA"/>
    <w:rsid w:val="00AC7E76"/>
    <w:rsid w:val="00AD01D2"/>
    <w:rsid w:val="00AD0837"/>
    <w:rsid w:val="00AD2214"/>
    <w:rsid w:val="00AD26F1"/>
    <w:rsid w:val="00AD30A6"/>
    <w:rsid w:val="00AD31CF"/>
    <w:rsid w:val="00AD40B6"/>
    <w:rsid w:val="00AD434A"/>
    <w:rsid w:val="00AD4374"/>
    <w:rsid w:val="00AD4854"/>
    <w:rsid w:val="00AD4CD0"/>
    <w:rsid w:val="00AD4D88"/>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7A3"/>
    <w:rsid w:val="00AE5D8D"/>
    <w:rsid w:val="00AE60E4"/>
    <w:rsid w:val="00AE60E6"/>
    <w:rsid w:val="00AE62CF"/>
    <w:rsid w:val="00AE63A2"/>
    <w:rsid w:val="00AE69C2"/>
    <w:rsid w:val="00AE707A"/>
    <w:rsid w:val="00AE74CA"/>
    <w:rsid w:val="00AE7791"/>
    <w:rsid w:val="00AE7B3E"/>
    <w:rsid w:val="00AF05EC"/>
    <w:rsid w:val="00AF0C5F"/>
    <w:rsid w:val="00AF0CD2"/>
    <w:rsid w:val="00AF0DAB"/>
    <w:rsid w:val="00AF13F4"/>
    <w:rsid w:val="00AF198E"/>
    <w:rsid w:val="00AF1C21"/>
    <w:rsid w:val="00AF21BD"/>
    <w:rsid w:val="00AF2651"/>
    <w:rsid w:val="00AF2672"/>
    <w:rsid w:val="00AF2CEF"/>
    <w:rsid w:val="00AF2DD8"/>
    <w:rsid w:val="00AF2E7C"/>
    <w:rsid w:val="00AF35D9"/>
    <w:rsid w:val="00AF38FE"/>
    <w:rsid w:val="00AF3A7D"/>
    <w:rsid w:val="00AF41A7"/>
    <w:rsid w:val="00AF45D7"/>
    <w:rsid w:val="00AF474E"/>
    <w:rsid w:val="00AF47DE"/>
    <w:rsid w:val="00AF493D"/>
    <w:rsid w:val="00AF4B59"/>
    <w:rsid w:val="00AF5287"/>
    <w:rsid w:val="00AF528D"/>
    <w:rsid w:val="00AF5478"/>
    <w:rsid w:val="00AF5738"/>
    <w:rsid w:val="00AF5948"/>
    <w:rsid w:val="00AF61C0"/>
    <w:rsid w:val="00AF66D0"/>
    <w:rsid w:val="00AF6C89"/>
    <w:rsid w:val="00AF6D66"/>
    <w:rsid w:val="00AF7ABF"/>
    <w:rsid w:val="00AF7C99"/>
    <w:rsid w:val="00AF7FD8"/>
    <w:rsid w:val="00B00D3B"/>
    <w:rsid w:val="00B0145D"/>
    <w:rsid w:val="00B01DFA"/>
    <w:rsid w:val="00B01EC5"/>
    <w:rsid w:val="00B021D4"/>
    <w:rsid w:val="00B025C3"/>
    <w:rsid w:val="00B02642"/>
    <w:rsid w:val="00B02F11"/>
    <w:rsid w:val="00B0364F"/>
    <w:rsid w:val="00B03973"/>
    <w:rsid w:val="00B04393"/>
    <w:rsid w:val="00B04416"/>
    <w:rsid w:val="00B058A4"/>
    <w:rsid w:val="00B060E9"/>
    <w:rsid w:val="00B061D9"/>
    <w:rsid w:val="00B065E7"/>
    <w:rsid w:val="00B066AC"/>
    <w:rsid w:val="00B066FF"/>
    <w:rsid w:val="00B069D7"/>
    <w:rsid w:val="00B06CE4"/>
    <w:rsid w:val="00B06D34"/>
    <w:rsid w:val="00B06D88"/>
    <w:rsid w:val="00B07477"/>
    <w:rsid w:val="00B0748F"/>
    <w:rsid w:val="00B10046"/>
    <w:rsid w:val="00B1052F"/>
    <w:rsid w:val="00B10A0D"/>
    <w:rsid w:val="00B114ED"/>
    <w:rsid w:val="00B11CC0"/>
    <w:rsid w:val="00B123F0"/>
    <w:rsid w:val="00B12E46"/>
    <w:rsid w:val="00B1317C"/>
    <w:rsid w:val="00B14096"/>
    <w:rsid w:val="00B140C0"/>
    <w:rsid w:val="00B145DD"/>
    <w:rsid w:val="00B148D6"/>
    <w:rsid w:val="00B149A2"/>
    <w:rsid w:val="00B1501C"/>
    <w:rsid w:val="00B15099"/>
    <w:rsid w:val="00B154C2"/>
    <w:rsid w:val="00B1581F"/>
    <w:rsid w:val="00B158EA"/>
    <w:rsid w:val="00B163A0"/>
    <w:rsid w:val="00B16645"/>
    <w:rsid w:val="00B167D1"/>
    <w:rsid w:val="00B170C9"/>
    <w:rsid w:val="00B17226"/>
    <w:rsid w:val="00B1763F"/>
    <w:rsid w:val="00B1764A"/>
    <w:rsid w:val="00B17D65"/>
    <w:rsid w:val="00B20E1E"/>
    <w:rsid w:val="00B21465"/>
    <w:rsid w:val="00B21ADE"/>
    <w:rsid w:val="00B21B47"/>
    <w:rsid w:val="00B22868"/>
    <w:rsid w:val="00B22A37"/>
    <w:rsid w:val="00B2307C"/>
    <w:rsid w:val="00B230E0"/>
    <w:rsid w:val="00B2318F"/>
    <w:rsid w:val="00B23EB6"/>
    <w:rsid w:val="00B24201"/>
    <w:rsid w:val="00B2449B"/>
    <w:rsid w:val="00B246F3"/>
    <w:rsid w:val="00B24D18"/>
    <w:rsid w:val="00B251B4"/>
    <w:rsid w:val="00B257A5"/>
    <w:rsid w:val="00B25976"/>
    <w:rsid w:val="00B25A6A"/>
    <w:rsid w:val="00B25F9B"/>
    <w:rsid w:val="00B26351"/>
    <w:rsid w:val="00B263AB"/>
    <w:rsid w:val="00B264A6"/>
    <w:rsid w:val="00B26886"/>
    <w:rsid w:val="00B26C7C"/>
    <w:rsid w:val="00B26F98"/>
    <w:rsid w:val="00B2734B"/>
    <w:rsid w:val="00B276A4"/>
    <w:rsid w:val="00B2782A"/>
    <w:rsid w:val="00B305EF"/>
    <w:rsid w:val="00B30E61"/>
    <w:rsid w:val="00B31094"/>
    <w:rsid w:val="00B31351"/>
    <w:rsid w:val="00B3212B"/>
    <w:rsid w:val="00B32D14"/>
    <w:rsid w:val="00B333EE"/>
    <w:rsid w:val="00B340E8"/>
    <w:rsid w:val="00B341A1"/>
    <w:rsid w:val="00B34A55"/>
    <w:rsid w:val="00B34AAE"/>
    <w:rsid w:val="00B34AE7"/>
    <w:rsid w:val="00B34BB4"/>
    <w:rsid w:val="00B34C46"/>
    <w:rsid w:val="00B34D9D"/>
    <w:rsid w:val="00B35242"/>
    <w:rsid w:val="00B355DE"/>
    <w:rsid w:val="00B365B1"/>
    <w:rsid w:val="00B367BC"/>
    <w:rsid w:val="00B36B39"/>
    <w:rsid w:val="00B37C6B"/>
    <w:rsid w:val="00B402C6"/>
    <w:rsid w:val="00B40906"/>
    <w:rsid w:val="00B40E06"/>
    <w:rsid w:val="00B40F92"/>
    <w:rsid w:val="00B41597"/>
    <w:rsid w:val="00B41C61"/>
    <w:rsid w:val="00B4220F"/>
    <w:rsid w:val="00B42FE2"/>
    <w:rsid w:val="00B4311F"/>
    <w:rsid w:val="00B432BD"/>
    <w:rsid w:val="00B43453"/>
    <w:rsid w:val="00B434C0"/>
    <w:rsid w:val="00B4353B"/>
    <w:rsid w:val="00B438DE"/>
    <w:rsid w:val="00B43B86"/>
    <w:rsid w:val="00B43D82"/>
    <w:rsid w:val="00B43FF3"/>
    <w:rsid w:val="00B44A31"/>
    <w:rsid w:val="00B44C5F"/>
    <w:rsid w:val="00B44E33"/>
    <w:rsid w:val="00B45935"/>
    <w:rsid w:val="00B460AA"/>
    <w:rsid w:val="00B4649D"/>
    <w:rsid w:val="00B464E0"/>
    <w:rsid w:val="00B470B2"/>
    <w:rsid w:val="00B47551"/>
    <w:rsid w:val="00B4766A"/>
    <w:rsid w:val="00B47AFE"/>
    <w:rsid w:val="00B47B8F"/>
    <w:rsid w:val="00B47F94"/>
    <w:rsid w:val="00B50742"/>
    <w:rsid w:val="00B5098D"/>
    <w:rsid w:val="00B51B43"/>
    <w:rsid w:val="00B51C0E"/>
    <w:rsid w:val="00B52F5D"/>
    <w:rsid w:val="00B5339F"/>
    <w:rsid w:val="00B539B6"/>
    <w:rsid w:val="00B53D18"/>
    <w:rsid w:val="00B54F05"/>
    <w:rsid w:val="00B5552C"/>
    <w:rsid w:val="00B55A72"/>
    <w:rsid w:val="00B55FBC"/>
    <w:rsid w:val="00B56746"/>
    <w:rsid w:val="00B56CFC"/>
    <w:rsid w:val="00B56E11"/>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6C2A"/>
    <w:rsid w:val="00B67323"/>
    <w:rsid w:val="00B67973"/>
    <w:rsid w:val="00B70469"/>
    <w:rsid w:val="00B7046E"/>
    <w:rsid w:val="00B70495"/>
    <w:rsid w:val="00B70758"/>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06"/>
    <w:rsid w:val="00B7389E"/>
    <w:rsid w:val="00B74248"/>
    <w:rsid w:val="00B74A36"/>
    <w:rsid w:val="00B74D59"/>
    <w:rsid w:val="00B75193"/>
    <w:rsid w:val="00B759CA"/>
    <w:rsid w:val="00B75B96"/>
    <w:rsid w:val="00B75EE5"/>
    <w:rsid w:val="00B76101"/>
    <w:rsid w:val="00B76266"/>
    <w:rsid w:val="00B763EE"/>
    <w:rsid w:val="00B76500"/>
    <w:rsid w:val="00B77D0F"/>
    <w:rsid w:val="00B802FF"/>
    <w:rsid w:val="00B803C8"/>
    <w:rsid w:val="00B807BD"/>
    <w:rsid w:val="00B8087B"/>
    <w:rsid w:val="00B80C1A"/>
    <w:rsid w:val="00B81130"/>
    <w:rsid w:val="00B8210C"/>
    <w:rsid w:val="00B8254C"/>
    <w:rsid w:val="00B82F4E"/>
    <w:rsid w:val="00B82FE2"/>
    <w:rsid w:val="00B83654"/>
    <w:rsid w:val="00B84343"/>
    <w:rsid w:val="00B84449"/>
    <w:rsid w:val="00B84469"/>
    <w:rsid w:val="00B84570"/>
    <w:rsid w:val="00B84B40"/>
    <w:rsid w:val="00B84DB8"/>
    <w:rsid w:val="00B8694B"/>
    <w:rsid w:val="00B86DA2"/>
    <w:rsid w:val="00B86E6F"/>
    <w:rsid w:val="00B87270"/>
    <w:rsid w:val="00B8758A"/>
    <w:rsid w:val="00B903D6"/>
    <w:rsid w:val="00B907D7"/>
    <w:rsid w:val="00B90974"/>
    <w:rsid w:val="00B90D7F"/>
    <w:rsid w:val="00B90EA3"/>
    <w:rsid w:val="00B9136A"/>
    <w:rsid w:val="00B918BF"/>
    <w:rsid w:val="00B91973"/>
    <w:rsid w:val="00B91DF7"/>
    <w:rsid w:val="00B9226F"/>
    <w:rsid w:val="00B923AB"/>
    <w:rsid w:val="00B9257B"/>
    <w:rsid w:val="00B92584"/>
    <w:rsid w:val="00B92722"/>
    <w:rsid w:val="00B9290B"/>
    <w:rsid w:val="00B92983"/>
    <w:rsid w:val="00B93733"/>
    <w:rsid w:val="00B93834"/>
    <w:rsid w:val="00B93CE9"/>
    <w:rsid w:val="00B93E84"/>
    <w:rsid w:val="00B94292"/>
    <w:rsid w:val="00B94524"/>
    <w:rsid w:val="00B94A78"/>
    <w:rsid w:val="00B94E17"/>
    <w:rsid w:val="00B9515D"/>
    <w:rsid w:val="00B9572E"/>
    <w:rsid w:val="00B95D86"/>
    <w:rsid w:val="00B95F98"/>
    <w:rsid w:val="00B9643C"/>
    <w:rsid w:val="00B96633"/>
    <w:rsid w:val="00B96C77"/>
    <w:rsid w:val="00B96DA0"/>
    <w:rsid w:val="00B96FE2"/>
    <w:rsid w:val="00B97468"/>
    <w:rsid w:val="00B9788D"/>
    <w:rsid w:val="00BA0196"/>
    <w:rsid w:val="00BA02FD"/>
    <w:rsid w:val="00BA07F9"/>
    <w:rsid w:val="00BA1317"/>
    <w:rsid w:val="00BA2042"/>
    <w:rsid w:val="00BA20A7"/>
    <w:rsid w:val="00BA23FA"/>
    <w:rsid w:val="00BA2674"/>
    <w:rsid w:val="00BA328E"/>
    <w:rsid w:val="00BA3382"/>
    <w:rsid w:val="00BA3B74"/>
    <w:rsid w:val="00BA5099"/>
    <w:rsid w:val="00BA59BB"/>
    <w:rsid w:val="00BA59DE"/>
    <w:rsid w:val="00BA5CA9"/>
    <w:rsid w:val="00BA5F12"/>
    <w:rsid w:val="00BA62B9"/>
    <w:rsid w:val="00BA720C"/>
    <w:rsid w:val="00BA7423"/>
    <w:rsid w:val="00BA79D3"/>
    <w:rsid w:val="00BA7A73"/>
    <w:rsid w:val="00BB0A08"/>
    <w:rsid w:val="00BB0B3D"/>
    <w:rsid w:val="00BB1748"/>
    <w:rsid w:val="00BB1D60"/>
    <w:rsid w:val="00BB2008"/>
    <w:rsid w:val="00BB270A"/>
    <w:rsid w:val="00BB28A8"/>
    <w:rsid w:val="00BB3443"/>
    <w:rsid w:val="00BB3A59"/>
    <w:rsid w:val="00BB4694"/>
    <w:rsid w:val="00BB487A"/>
    <w:rsid w:val="00BB4FAA"/>
    <w:rsid w:val="00BB5281"/>
    <w:rsid w:val="00BB5C36"/>
    <w:rsid w:val="00BB619B"/>
    <w:rsid w:val="00BB64C9"/>
    <w:rsid w:val="00BB7A98"/>
    <w:rsid w:val="00BC0564"/>
    <w:rsid w:val="00BC0D9A"/>
    <w:rsid w:val="00BC13A2"/>
    <w:rsid w:val="00BC1716"/>
    <w:rsid w:val="00BC1E38"/>
    <w:rsid w:val="00BC1F51"/>
    <w:rsid w:val="00BC1FB9"/>
    <w:rsid w:val="00BC2096"/>
    <w:rsid w:val="00BC2D61"/>
    <w:rsid w:val="00BC35F4"/>
    <w:rsid w:val="00BC363A"/>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C18"/>
    <w:rsid w:val="00BC7DFC"/>
    <w:rsid w:val="00BD0982"/>
    <w:rsid w:val="00BD0BC0"/>
    <w:rsid w:val="00BD0EB3"/>
    <w:rsid w:val="00BD0F13"/>
    <w:rsid w:val="00BD0FB8"/>
    <w:rsid w:val="00BD12EE"/>
    <w:rsid w:val="00BD1843"/>
    <w:rsid w:val="00BD1E8D"/>
    <w:rsid w:val="00BD22C4"/>
    <w:rsid w:val="00BD2CEE"/>
    <w:rsid w:val="00BD34BE"/>
    <w:rsid w:val="00BD36EA"/>
    <w:rsid w:val="00BD3A8D"/>
    <w:rsid w:val="00BD3E78"/>
    <w:rsid w:val="00BD3F3A"/>
    <w:rsid w:val="00BD3F90"/>
    <w:rsid w:val="00BD4123"/>
    <w:rsid w:val="00BD4ADE"/>
    <w:rsid w:val="00BD5227"/>
    <w:rsid w:val="00BD5AD4"/>
    <w:rsid w:val="00BD6AAE"/>
    <w:rsid w:val="00BD7090"/>
    <w:rsid w:val="00BD756C"/>
    <w:rsid w:val="00BD758B"/>
    <w:rsid w:val="00BD7B28"/>
    <w:rsid w:val="00BD7C36"/>
    <w:rsid w:val="00BD7CE1"/>
    <w:rsid w:val="00BD7CF4"/>
    <w:rsid w:val="00BD7F9C"/>
    <w:rsid w:val="00BE0007"/>
    <w:rsid w:val="00BE070A"/>
    <w:rsid w:val="00BE08E1"/>
    <w:rsid w:val="00BE1157"/>
    <w:rsid w:val="00BE1B0D"/>
    <w:rsid w:val="00BE24E5"/>
    <w:rsid w:val="00BE26C1"/>
    <w:rsid w:val="00BE2911"/>
    <w:rsid w:val="00BE2BD0"/>
    <w:rsid w:val="00BE30BC"/>
    <w:rsid w:val="00BE37A8"/>
    <w:rsid w:val="00BE37D5"/>
    <w:rsid w:val="00BE4B57"/>
    <w:rsid w:val="00BE60B4"/>
    <w:rsid w:val="00BE66FA"/>
    <w:rsid w:val="00BE6BED"/>
    <w:rsid w:val="00BE6F8A"/>
    <w:rsid w:val="00BE751E"/>
    <w:rsid w:val="00BE779E"/>
    <w:rsid w:val="00BE77F7"/>
    <w:rsid w:val="00BE7C2D"/>
    <w:rsid w:val="00BE7EB3"/>
    <w:rsid w:val="00BF03D5"/>
    <w:rsid w:val="00BF0D0E"/>
    <w:rsid w:val="00BF0E5F"/>
    <w:rsid w:val="00BF1157"/>
    <w:rsid w:val="00BF1B6B"/>
    <w:rsid w:val="00BF226B"/>
    <w:rsid w:val="00BF290B"/>
    <w:rsid w:val="00BF2968"/>
    <w:rsid w:val="00BF3010"/>
    <w:rsid w:val="00BF32A4"/>
    <w:rsid w:val="00BF390A"/>
    <w:rsid w:val="00BF3962"/>
    <w:rsid w:val="00BF3F7C"/>
    <w:rsid w:val="00BF4604"/>
    <w:rsid w:val="00BF4F32"/>
    <w:rsid w:val="00BF522B"/>
    <w:rsid w:val="00BF5458"/>
    <w:rsid w:val="00BF5472"/>
    <w:rsid w:val="00BF5B3F"/>
    <w:rsid w:val="00BF60DE"/>
    <w:rsid w:val="00BF6381"/>
    <w:rsid w:val="00BF71D2"/>
    <w:rsid w:val="00BF746B"/>
    <w:rsid w:val="00BF74C3"/>
    <w:rsid w:val="00BF7934"/>
    <w:rsid w:val="00C004BB"/>
    <w:rsid w:val="00C00634"/>
    <w:rsid w:val="00C00AD0"/>
    <w:rsid w:val="00C00BD3"/>
    <w:rsid w:val="00C00E13"/>
    <w:rsid w:val="00C01164"/>
    <w:rsid w:val="00C012BE"/>
    <w:rsid w:val="00C01345"/>
    <w:rsid w:val="00C0183C"/>
    <w:rsid w:val="00C02729"/>
    <w:rsid w:val="00C02C91"/>
    <w:rsid w:val="00C02E7A"/>
    <w:rsid w:val="00C03024"/>
    <w:rsid w:val="00C03947"/>
    <w:rsid w:val="00C03A74"/>
    <w:rsid w:val="00C03BAB"/>
    <w:rsid w:val="00C03BEA"/>
    <w:rsid w:val="00C03D6D"/>
    <w:rsid w:val="00C03FF5"/>
    <w:rsid w:val="00C04F27"/>
    <w:rsid w:val="00C04F37"/>
    <w:rsid w:val="00C04F7E"/>
    <w:rsid w:val="00C05996"/>
    <w:rsid w:val="00C05DB9"/>
    <w:rsid w:val="00C0615C"/>
    <w:rsid w:val="00C06D3C"/>
    <w:rsid w:val="00C06D78"/>
    <w:rsid w:val="00C07314"/>
    <w:rsid w:val="00C0755A"/>
    <w:rsid w:val="00C0768F"/>
    <w:rsid w:val="00C0774C"/>
    <w:rsid w:val="00C07790"/>
    <w:rsid w:val="00C10269"/>
    <w:rsid w:val="00C105A2"/>
    <w:rsid w:val="00C108ED"/>
    <w:rsid w:val="00C10B69"/>
    <w:rsid w:val="00C10C9B"/>
    <w:rsid w:val="00C113A7"/>
    <w:rsid w:val="00C11B96"/>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B6E"/>
    <w:rsid w:val="00C20BC0"/>
    <w:rsid w:val="00C20D93"/>
    <w:rsid w:val="00C20E40"/>
    <w:rsid w:val="00C21308"/>
    <w:rsid w:val="00C21A26"/>
    <w:rsid w:val="00C21E46"/>
    <w:rsid w:val="00C22131"/>
    <w:rsid w:val="00C228E4"/>
    <w:rsid w:val="00C22A03"/>
    <w:rsid w:val="00C22D75"/>
    <w:rsid w:val="00C22E4C"/>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A54"/>
    <w:rsid w:val="00C26183"/>
    <w:rsid w:val="00C2663F"/>
    <w:rsid w:val="00C26C05"/>
    <w:rsid w:val="00C26CA2"/>
    <w:rsid w:val="00C2729A"/>
    <w:rsid w:val="00C27A7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BCF"/>
    <w:rsid w:val="00C351AC"/>
    <w:rsid w:val="00C35BE0"/>
    <w:rsid w:val="00C35E8E"/>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3133"/>
    <w:rsid w:val="00C4341E"/>
    <w:rsid w:val="00C43888"/>
    <w:rsid w:val="00C43D5E"/>
    <w:rsid w:val="00C4423C"/>
    <w:rsid w:val="00C44584"/>
    <w:rsid w:val="00C44B68"/>
    <w:rsid w:val="00C452B8"/>
    <w:rsid w:val="00C45462"/>
    <w:rsid w:val="00C4558F"/>
    <w:rsid w:val="00C45645"/>
    <w:rsid w:val="00C458C0"/>
    <w:rsid w:val="00C45C92"/>
    <w:rsid w:val="00C4681B"/>
    <w:rsid w:val="00C469A2"/>
    <w:rsid w:val="00C46B10"/>
    <w:rsid w:val="00C46D23"/>
    <w:rsid w:val="00C46E28"/>
    <w:rsid w:val="00C4711B"/>
    <w:rsid w:val="00C4742D"/>
    <w:rsid w:val="00C478A7"/>
    <w:rsid w:val="00C47B36"/>
    <w:rsid w:val="00C47E01"/>
    <w:rsid w:val="00C47E03"/>
    <w:rsid w:val="00C50789"/>
    <w:rsid w:val="00C507E5"/>
    <w:rsid w:val="00C50ABB"/>
    <w:rsid w:val="00C50F40"/>
    <w:rsid w:val="00C5114A"/>
    <w:rsid w:val="00C51E97"/>
    <w:rsid w:val="00C521DE"/>
    <w:rsid w:val="00C528A6"/>
    <w:rsid w:val="00C52976"/>
    <w:rsid w:val="00C5331D"/>
    <w:rsid w:val="00C5358E"/>
    <w:rsid w:val="00C53F41"/>
    <w:rsid w:val="00C54056"/>
    <w:rsid w:val="00C54699"/>
    <w:rsid w:val="00C54B22"/>
    <w:rsid w:val="00C55B0E"/>
    <w:rsid w:val="00C55F69"/>
    <w:rsid w:val="00C56145"/>
    <w:rsid w:val="00C563DE"/>
    <w:rsid w:val="00C5669E"/>
    <w:rsid w:val="00C56A43"/>
    <w:rsid w:val="00C56CD9"/>
    <w:rsid w:val="00C56E65"/>
    <w:rsid w:val="00C5724E"/>
    <w:rsid w:val="00C5729A"/>
    <w:rsid w:val="00C5752F"/>
    <w:rsid w:val="00C576B0"/>
    <w:rsid w:val="00C57978"/>
    <w:rsid w:val="00C57BE2"/>
    <w:rsid w:val="00C57CDE"/>
    <w:rsid w:val="00C57F4C"/>
    <w:rsid w:val="00C600BE"/>
    <w:rsid w:val="00C6182A"/>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339"/>
    <w:rsid w:val="00C64196"/>
    <w:rsid w:val="00C6431C"/>
    <w:rsid w:val="00C65257"/>
    <w:rsid w:val="00C65820"/>
    <w:rsid w:val="00C658E9"/>
    <w:rsid w:val="00C659F5"/>
    <w:rsid w:val="00C65B70"/>
    <w:rsid w:val="00C66359"/>
    <w:rsid w:val="00C66B5F"/>
    <w:rsid w:val="00C678BD"/>
    <w:rsid w:val="00C6791E"/>
    <w:rsid w:val="00C67998"/>
    <w:rsid w:val="00C67B18"/>
    <w:rsid w:val="00C67C3B"/>
    <w:rsid w:val="00C70079"/>
    <w:rsid w:val="00C70508"/>
    <w:rsid w:val="00C705C6"/>
    <w:rsid w:val="00C70C08"/>
    <w:rsid w:val="00C70F81"/>
    <w:rsid w:val="00C7138B"/>
    <w:rsid w:val="00C71875"/>
    <w:rsid w:val="00C71CDE"/>
    <w:rsid w:val="00C71F22"/>
    <w:rsid w:val="00C723D1"/>
    <w:rsid w:val="00C724E6"/>
    <w:rsid w:val="00C72A43"/>
    <w:rsid w:val="00C72E2D"/>
    <w:rsid w:val="00C72E8C"/>
    <w:rsid w:val="00C72FE8"/>
    <w:rsid w:val="00C73187"/>
    <w:rsid w:val="00C731C2"/>
    <w:rsid w:val="00C73525"/>
    <w:rsid w:val="00C7363A"/>
    <w:rsid w:val="00C743B1"/>
    <w:rsid w:val="00C74718"/>
    <w:rsid w:val="00C74B7A"/>
    <w:rsid w:val="00C74B9B"/>
    <w:rsid w:val="00C7505D"/>
    <w:rsid w:val="00C75068"/>
    <w:rsid w:val="00C754AB"/>
    <w:rsid w:val="00C76021"/>
    <w:rsid w:val="00C7605C"/>
    <w:rsid w:val="00C7626E"/>
    <w:rsid w:val="00C76298"/>
    <w:rsid w:val="00C763DB"/>
    <w:rsid w:val="00C76421"/>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0E04"/>
    <w:rsid w:val="00C810D3"/>
    <w:rsid w:val="00C81841"/>
    <w:rsid w:val="00C81ECB"/>
    <w:rsid w:val="00C82D0B"/>
    <w:rsid w:val="00C82D5F"/>
    <w:rsid w:val="00C82D91"/>
    <w:rsid w:val="00C83CD3"/>
    <w:rsid w:val="00C8400F"/>
    <w:rsid w:val="00C84329"/>
    <w:rsid w:val="00C84349"/>
    <w:rsid w:val="00C8438C"/>
    <w:rsid w:val="00C845B0"/>
    <w:rsid w:val="00C8497B"/>
    <w:rsid w:val="00C85214"/>
    <w:rsid w:val="00C85C3F"/>
    <w:rsid w:val="00C86074"/>
    <w:rsid w:val="00C863BB"/>
    <w:rsid w:val="00C864DE"/>
    <w:rsid w:val="00C868BB"/>
    <w:rsid w:val="00C869CC"/>
    <w:rsid w:val="00C86A82"/>
    <w:rsid w:val="00C86CF0"/>
    <w:rsid w:val="00C873C0"/>
    <w:rsid w:val="00C87802"/>
    <w:rsid w:val="00C87A5F"/>
    <w:rsid w:val="00C9063C"/>
    <w:rsid w:val="00C906E8"/>
    <w:rsid w:val="00C9086C"/>
    <w:rsid w:val="00C90D14"/>
    <w:rsid w:val="00C91214"/>
    <w:rsid w:val="00C918BA"/>
    <w:rsid w:val="00C9194F"/>
    <w:rsid w:val="00C91E08"/>
    <w:rsid w:val="00C924FC"/>
    <w:rsid w:val="00C9251D"/>
    <w:rsid w:val="00C92622"/>
    <w:rsid w:val="00C92945"/>
    <w:rsid w:val="00C92A88"/>
    <w:rsid w:val="00C9304D"/>
    <w:rsid w:val="00C93098"/>
    <w:rsid w:val="00C930C2"/>
    <w:rsid w:val="00C937CD"/>
    <w:rsid w:val="00C93B13"/>
    <w:rsid w:val="00C93E67"/>
    <w:rsid w:val="00C94370"/>
    <w:rsid w:val="00C9457E"/>
    <w:rsid w:val="00C9557A"/>
    <w:rsid w:val="00C9587C"/>
    <w:rsid w:val="00C95894"/>
    <w:rsid w:val="00C959B3"/>
    <w:rsid w:val="00C9607F"/>
    <w:rsid w:val="00C960C4"/>
    <w:rsid w:val="00C961B5"/>
    <w:rsid w:val="00C96630"/>
    <w:rsid w:val="00C96874"/>
    <w:rsid w:val="00C96D2E"/>
    <w:rsid w:val="00C96E4E"/>
    <w:rsid w:val="00C96E7F"/>
    <w:rsid w:val="00C96FAD"/>
    <w:rsid w:val="00C9725C"/>
    <w:rsid w:val="00C97A01"/>
    <w:rsid w:val="00C97DF3"/>
    <w:rsid w:val="00CA0115"/>
    <w:rsid w:val="00CA041B"/>
    <w:rsid w:val="00CA0756"/>
    <w:rsid w:val="00CA0F40"/>
    <w:rsid w:val="00CA181B"/>
    <w:rsid w:val="00CA1D5B"/>
    <w:rsid w:val="00CA1DB7"/>
    <w:rsid w:val="00CA2327"/>
    <w:rsid w:val="00CA25C2"/>
    <w:rsid w:val="00CA2860"/>
    <w:rsid w:val="00CA28FA"/>
    <w:rsid w:val="00CA2AD8"/>
    <w:rsid w:val="00CA2B54"/>
    <w:rsid w:val="00CA2D14"/>
    <w:rsid w:val="00CA34E6"/>
    <w:rsid w:val="00CA3B20"/>
    <w:rsid w:val="00CA3C2D"/>
    <w:rsid w:val="00CA3D93"/>
    <w:rsid w:val="00CA3FC1"/>
    <w:rsid w:val="00CA40CA"/>
    <w:rsid w:val="00CA4447"/>
    <w:rsid w:val="00CA4A12"/>
    <w:rsid w:val="00CA4BA3"/>
    <w:rsid w:val="00CA57F9"/>
    <w:rsid w:val="00CA5A2D"/>
    <w:rsid w:val="00CA5D19"/>
    <w:rsid w:val="00CA609A"/>
    <w:rsid w:val="00CA6281"/>
    <w:rsid w:val="00CA62C6"/>
    <w:rsid w:val="00CA68C1"/>
    <w:rsid w:val="00CA6F31"/>
    <w:rsid w:val="00CA7693"/>
    <w:rsid w:val="00CA7A23"/>
    <w:rsid w:val="00CA7BA1"/>
    <w:rsid w:val="00CB0198"/>
    <w:rsid w:val="00CB0596"/>
    <w:rsid w:val="00CB17AC"/>
    <w:rsid w:val="00CB1CF3"/>
    <w:rsid w:val="00CB25C3"/>
    <w:rsid w:val="00CB320A"/>
    <w:rsid w:val="00CB321E"/>
    <w:rsid w:val="00CB3976"/>
    <w:rsid w:val="00CB4C84"/>
    <w:rsid w:val="00CB4D50"/>
    <w:rsid w:val="00CB5193"/>
    <w:rsid w:val="00CB577F"/>
    <w:rsid w:val="00CB5860"/>
    <w:rsid w:val="00CB5E27"/>
    <w:rsid w:val="00CB708B"/>
    <w:rsid w:val="00CB7107"/>
    <w:rsid w:val="00CB72D4"/>
    <w:rsid w:val="00CB73FD"/>
    <w:rsid w:val="00CB7500"/>
    <w:rsid w:val="00CB761E"/>
    <w:rsid w:val="00CB7632"/>
    <w:rsid w:val="00CB7874"/>
    <w:rsid w:val="00CB7E20"/>
    <w:rsid w:val="00CB7F5B"/>
    <w:rsid w:val="00CC06A8"/>
    <w:rsid w:val="00CC08A8"/>
    <w:rsid w:val="00CC0A56"/>
    <w:rsid w:val="00CC110F"/>
    <w:rsid w:val="00CC1135"/>
    <w:rsid w:val="00CC3143"/>
    <w:rsid w:val="00CC33C3"/>
    <w:rsid w:val="00CC437A"/>
    <w:rsid w:val="00CC45A1"/>
    <w:rsid w:val="00CC5200"/>
    <w:rsid w:val="00CC573E"/>
    <w:rsid w:val="00CC6049"/>
    <w:rsid w:val="00CC6730"/>
    <w:rsid w:val="00CC6823"/>
    <w:rsid w:val="00CC691D"/>
    <w:rsid w:val="00CC7D03"/>
    <w:rsid w:val="00CD0231"/>
    <w:rsid w:val="00CD030E"/>
    <w:rsid w:val="00CD0834"/>
    <w:rsid w:val="00CD09C9"/>
    <w:rsid w:val="00CD0DDC"/>
    <w:rsid w:val="00CD1365"/>
    <w:rsid w:val="00CD1727"/>
    <w:rsid w:val="00CD174F"/>
    <w:rsid w:val="00CD186D"/>
    <w:rsid w:val="00CD1954"/>
    <w:rsid w:val="00CD1F26"/>
    <w:rsid w:val="00CD22E7"/>
    <w:rsid w:val="00CD24A1"/>
    <w:rsid w:val="00CD2B61"/>
    <w:rsid w:val="00CD314A"/>
    <w:rsid w:val="00CD31D1"/>
    <w:rsid w:val="00CD33C0"/>
    <w:rsid w:val="00CD35AD"/>
    <w:rsid w:val="00CD3760"/>
    <w:rsid w:val="00CD3915"/>
    <w:rsid w:val="00CD399A"/>
    <w:rsid w:val="00CD450F"/>
    <w:rsid w:val="00CD4CBF"/>
    <w:rsid w:val="00CD503E"/>
    <w:rsid w:val="00CD5553"/>
    <w:rsid w:val="00CD63B1"/>
    <w:rsid w:val="00CD66BD"/>
    <w:rsid w:val="00CD6EBB"/>
    <w:rsid w:val="00CD777C"/>
    <w:rsid w:val="00CD79A1"/>
    <w:rsid w:val="00CD7CD3"/>
    <w:rsid w:val="00CE02B7"/>
    <w:rsid w:val="00CE04C8"/>
    <w:rsid w:val="00CE05E8"/>
    <w:rsid w:val="00CE1616"/>
    <w:rsid w:val="00CE16AC"/>
    <w:rsid w:val="00CE1E14"/>
    <w:rsid w:val="00CE1E51"/>
    <w:rsid w:val="00CE26CB"/>
    <w:rsid w:val="00CE2B29"/>
    <w:rsid w:val="00CE3165"/>
    <w:rsid w:val="00CE392D"/>
    <w:rsid w:val="00CE39A3"/>
    <w:rsid w:val="00CE4386"/>
    <w:rsid w:val="00CE4CC9"/>
    <w:rsid w:val="00CE4CE6"/>
    <w:rsid w:val="00CE4D66"/>
    <w:rsid w:val="00CE595C"/>
    <w:rsid w:val="00CE59D5"/>
    <w:rsid w:val="00CE5B25"/>
    <w:rsid w:val="00CE6C35"/>
    <w:rsid w:val="00CE6E36"/>
    <w:rsid w:val="00CE6EDF"/>
    <w:rsid w:val="00CE7139"/>
    <w:rsid w:val="00CE7395"/>
    <w:rsid w:val="00CE791A"/>
    <w:rsid w:val="00CE7BA6"/>
    <w:rsid w:val="00CE7F3A"/>
    <w:rsid w:val="00CF02D2"/>
    <w:rsid w:val="00CF08A7"/>
    <w:rsid w:val="00CF0BC7"/>
    <w:rsid w:val="00CF1003"/>
    <w:rsid w:val="00CF15D4"/>
    <w:rsid w:val="00CF2CE1"/>
    <w:rsid w:val="00CF2F77"/>
    <w:rsid w:val="00CF31AB"/>
    <w:rsid w:val="00CF31D6"/>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86A"/>
    <w:rsid w:val="00D01965"/>
    <w:rsid w:val="00D01F10"/>
    <w:rsid w:val="00D0248F"/>
    <w:rsid w:val="00D0266D"/>
    <w:rsid w:val="00D027DB"/>
    <w:rsid w:val="00D02869"/>
    <w:rsid w:val="00D02913"/>
    <w:rsid w:val="00D02B50"/>
    <w:rsid w:val="00D02CAD"/>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642D"/>
    <w:rsid w:val="00D066D4"/>
    <w:rsid w:val="00D06EC0"/>
    <w:rsid w:val="00D06EF0"/>
    <w:rsid w:val="00D06F54"/>
    <w:rsid w:val="00D07083"/>
    <w:rsid w:val="00D0795F"/>
    <w:rsid w:val="00D07CCE"/>
    <w:rsid w:val="00D10554"/>
    <w:rsid w:val="00D10B86"/>
    <w:rsid w:val="00D11D61"/>
    <w:rsid w:val="00D1239C"/>
    <w:rsid w:val="00D12C1F"/>
    <w:rsid w:val="00D12D89"/>
    <w:rsid w:val="00D12E1C"/>
    <w:rsid w:val="00D12E9D"/>
    <w:rsid w:val="00D12F23"/>
    <w:rsid w:val="00D131C9"/>
    <w:rsid w:val="00D13345"/>
    <w:rsid w:val="00D13503"/>
    <w:rsid w:val="00D13A0F"/>
    <w:rsid w:val="00D1411C"/>
    <w:rsid w:val="00D142B9"/>
    <w:rsid w:val="00D144EC"/>
    <w:rsid w:val="00D14558"/>
    <w:rsid w:val="00D15616"/>
    <w:rsid w:val="00D158FE"/>
    <w:rsid w:val="00D15FDB"/>
    <w:rsid w:val="00D1632E"/>
    <w:rsid w:val="00D1654F"/>
    <w:rsid w:val="00D16988"/>
    <w:rsid w:val="00D171E7"/>
    <w:rsid w:val="00D1789C"/>
    <w:rsid w:val="00D20549"/>
    <w:rsid w:val="00D206CF"/>
    <w:rsid w:val="00D20E67"/>
    <w:rsid w:val="00D21E5F"/>
    <w:rsid w:val="00D22F16"/>
    <w:rsid w:val="00D235E6"/>
    <w:rsid w:val="00D23F87"/>
    <w:rsid w:val="00D24723"/>
    <w:rsid w:val="00D24F8A"/>
    <w:rsid w:val="00D251A1"/>
    <w:rsid w:val="00D251B1"/>
    <w:rsid w:val="00D25372"/>
    <w:rsid w:val="00D255F3"/>
    <w:rsid w:val="00D259DA"/>
    <w:rsid w:val="00D25B7F"/>
    <w:rsid w:val="00D25C3D"/>
    <w:rsid w:val="00D25E82"/>
    <w:rsid w:val="00D25F8C"/>
    <w:rsid w:val="00D2627F"/>
    <w:rsid w:val="00D265A1"/>
    <w:rsid w:val="00D26B19"/>
    <w:rsid w:val="00D26CC4"/>
    <w:rsid w:val="00D26D53"/>
    <w:rsid w:val="00D2714A"/>
    <w:rsid w:val="00D27839"/>
    <w:rsid w:val="00D30344"/>
    <w:rsid w:val="00D304C9"/>
    <w:rsid w:val="00D30DB5"/>
    <w:rsid w:val="00D3100D"/>
    <w:rsid w:val="00D31945"/>
    <w:rsid w:val="00D31C6D"/>
    <w:rsid w:val="00D32399"/>
    <w:rsid w:val="00D329A5"/>
    <w:rsid w:val="00D330E1"/>
    <w:rsid w:val="00D332CF"/>
    <w:rsid w:val="00D33308"/>
    <w:rsid w:val="00D33810"/>
    <w:rsid w:val="00D33A96"/>
    <w:rsid w:val="00D33AFE"/>
    <w:rsid w:val="00D33B63"/>
    <w:rsid w:val="00D33EA7"/>
    <w:rsid w:val="00D3583E"/>
    <w:rsid w:val="00D35B2F"/>
    <w:rsid w:val="00D35B76"/>
    <w:rsid w:val="00D35CBB"/>
    <w:rsid w:val="00D35E36"/>
    <w:rsid w:val="00D37391"/>
    <w:rsid w:val="00D376C7"/>
    <w:rsid w:val="00D37C1A"/>
    <w:rsid w:val="00D402D8"/>
    <w:rsid w:val="00D408D5"/>
    <w:rsid w:val="00D40AF4"/>
    <w:rsid w:val="00D40B5D"/>
    <w:rsid w:val="00D41027"/>
    <w:rsid w:val="00D41EBB"/>
    <w:rsid w:val="00D432A1"/>
    <w:rsid w:val="00D433EA"/>
    <w:rsid w:val="00D43A07"/>
    <w:rsid w:val="00D43E62"/>
    <w:rsid w:val="00D44BC1"/>
    <w:rsid w:val="00D44D19"/>
    <w:rsid w:val="00D44E51"/>
    <w:rsid w:val="00D45AC2"/>
    <w:rsid w:val="00D45B6A"/>
    <w:rsid w:val="00D46082"/>
    <w:rsid w:val="00D47053"/>
    <w:rsid w:val="00D476BE"/>
    <w:rsid w:val="00D47B35"/>
    <w:rsid w:val="00D500E5"/>
    <w:rsid w:val="00D5022D"/>
    <w:rsid w:val="00D50DDA"/>
    <w:rsid w:val="00D51108"/>
    <w:rsid w:val="00D51171"/>
    <w:rsid w:val="00D51E90"/>
    <w:rsid w:val="00D52439"/>
    <w:rsid w:val="00D524D9"/>
    <w:rsid w:val="00D52853"/>
    <w:rsid w:val="00D52854"/>
    <w:rsid w:val="00D528F6"/>
    <w:rsid w:val="00D52BBE"/>
    <w:rsid w:val="00D5364A"/>
    <w:rsid w:val="00D537D5"/>
    <w:rsid w:val="00D538C3"/>
    <w:rsid w:val="00D53A86"/>
    <w:rsid w:val="00D53ACE"/>
    <w:rsid w:val="00D53D9C"/>
    <w:rsid w:val="00D544E2"/>
    <w:rsid w:val="00D546D6"/>
    <w:rsid w:val="00D54B1C"/>
    <w:rsid w:val="00D55715"/>
    <w:rsid w:val="00D5591F"/>
    <w:rsid w:val="00D55928"/>
    <w:rsid w:val="00D55F0D"/>
    <w:rsid w:val="00D56089"/>
    <w:rsid w:val="00D56BE0"/>
    <w:rsid w:val="00D56C10"/>
    <w:rsid w:val="00D56DF4"/>
    <w:rsid w:val="00D5734B"/>
    <w:rsid w:val="00D578E7"/>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AB5"/>
    <w:rsid w:val="00D63C96"/>
    <w:rsid w:val="00D64049"/>
    <w:rsid w:val="00D64662"/>
    <w:rsid w:val="00D64DC1"/>
    <w:rsid w:val="00D65B2A"/>
    <w:rsid w:val="00D65B93"/>
    <w:rsid w:val="00D662E4"/>
    <w:rsid w:val="00D6639B"/>
    <w:rsid w:val="00D6668C"/>
    <w:rsid w:val="00D6669A"/>
    <w:rsid w:val="00D6765B"/>
    <w:rsid w:val="00D677CC"/>
    <w:rsid w:val="00D678D5"/>
    <w:rsid w:val="00D67947"/>
    <w:rsid w:val="00D67FA4"/>
    <w:rsid w:val="00D70292"/>
    <w:rsid w:val="00D7072C"/>
    <w:rsid w:val="00D70AED"/>
    <w:rsid w:val="00D71001"/>
    <w:rsid w:val="00D712B2"/>
    <w:rsid w:val="00D720AD"/>
    <w:rsid w:val="00D729A1"/>
    <w:rsid w:val="00D72BCE"/>
    <w:rsid w:val="00D72F7D"/>
    <w:rsid w:val="00D73532"/>
    <w:rsid w:val="00D73713"/>
    <w:rsid w:val="00D73756"/>
    <w:rsid w:val="00D73E46"/>
    <w:rsid w:val="00D73F46"/>
    <w:rsid w:val="00D74063"/>
    <w:rsid w:val="00D74628"/>
    <w:rsid w:val="00D74ADD"/>
    <w:rsid w:val="00D74C1F"/>
    <w:rsid w:val="00D74EBF"/>
    <w:rsid w:val="00D74FCA"/>
    <w:rsid w:val="00D753D8"/>
    <w:rsid w:val="00D75813"/>
    <w:rsid w:val="00D75B43"/>
    <w:rsid w:val="00D76001"/>
    <w:rsid w:val="00D777F1"/>
    <w:rsid w:val="00D77AA2"/>
    <w:rsid w:val="00D77CF2"/>
    <w:rsid w:val="00D802A1"/>
    <w:rsid w:val="00D809A5"/>
    <w:rsid w:val="00D80CB5"/>
    <w:rsid w:val="00D81B87"/>
    <w:rsid w:val="00D81E3D"/>
    <w:rsid w:val="00D8280F"/>
    <w:rsid w:val="00D82935"/>
    <w:rsid w:val="00D82EA1"/>
    <w:rsid w:val="00D830E2"/>
    <w:rsid w:val="00D83B14"/>
    <w:rsid w:val="00D84964"/>
    <w:rsid w:val="00D84AD8"/>
    <w:rsid w:val="00D84B6F"/>
    <w:rsid w:val="00D84EBD"/>
    <w:rsid w:val="00D84EFD"/>
    <w:rsid w:val="00D85446"/>
    <w:rsid w:val="00D85B96"/>
    <w:rsid w:val="00D85BDB"/>
    <w:rsid w:val="00D862F3"/>
    <w:rsid w:val="00D864E1"/>
    <w:rsid w:val="00D86768"/>
    <w:rsid w:val="00D87205"/>
    <w:rsid w:val="00D87600"/>
    <w:rsid w:val="00D8760F"/>
    <w:rsid w:val="00D904EF"/>
    <w:rsid w:val="00D90B35"/>
    <w:rsid w:val="00D914B7"/>
    <w:rsid w:val="00D914C9"/>
    <w:rsid w:val="00D918FF"/>
    <w:rsid w:val="00D91B86"/>
    <w:rsid w:val="00D91E9E"/>
    <w:rsid w:val="00D91F1E"/>
    <w:rsid w:val="00D91FD3"/>
    <w:rsid w:val="00D91FE6"/>
    <w:rsid w:val="00D920E2"/>
    <w:rsid w:val="00D92427"/>
    <w:rsid w:val="00D933DE"/>
    <w:rsid w:val="00D934A9"/>
    <w:rsid w:val="00D934FB"/>
    <w:rsid w:val="00D94352"/>
    <w:rsid w:val="00D94EE4"/>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9B"/>
    <w:rsid w:val="00DA0604"/>
    <w:rsid w:val="00DA16C2"/>
    <w:rsid w:val="00DA18AC"/>
    <w:rsid w:val="00DA1D48"/>
    <w:rsid w:val="00DA1E42"/>
    <w:rsid w:val="00DA1F08"/>
    <w:rsid w:val="00DA22C1"/>
    <w:rsid w:val="00DA2CC2"/>
    <w:rsid w:val="00DA38D2"/>
    <w:rsid w:val="00DA3904"/>
    <w:rsid w:val="00DA3CE4"/>
    <w:rsid w:val="00DA42D5"/>
    <w:rsid w:val="00DA4475"/>
    <w:rsid w:val="00DA44DE"/>
    <w:rsid w:val="00DA51E0"/>
    <w:rsid w:val="00DA582B"/>
    <w:rsid w:val="00DA596C"/>
    <w:rsid w:val="00DA5F91"/>
    <w:rsid w:val="00DA60D6"/>
    <w:rsid w:val="00DA6553"/>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B25"/>
    <w:rsid w:val="00DB37BD"/>
    <w:rsid w:val="00DB3DD9"/>
    <w:rsid w:val="00DB526A"/>
    <w:rsid w:val="00DB69A6"/>
    <w:rsid w:val="00DB6B5A"/>
    <w:rsid w:val="00DB6E9E"/>
    <w:rsid w:val="00DB70AA"/>
    <w:rsid w:val="00DB7297"/>
    <w:rsid w:val="00DB7648"/>
    <w:rsid w:val="00DB7ABE"/>
    <w:rsid w:val="00DB7BCC"/>
    <w:rsid w:val="00DB7F73"/>
    <w:rsid w:val="00DC02B3"/>
    <w:rsid w:val="00DC03CC"/>
    <w:rsid w:val="00DC051A"/>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D3B"/>
    <w:rsid w:val="00DC5FB4"/>
    <w:rsid w:val="00DC6442"/>
    <w:rsid w:val="00DC6C80"/>
    <w:rsid w:val="00DC745D"/>
    <w:rsid w:val="00DC74D7"/>
    <w:rsid w:val="00DC785E"/>
    <w:rsid w:val="00DD05EA"/>
    <w:rsid w:val="00DD0899"/>
    <w:rsid w:val="00DD0C77"/>
    <w:rsid w:val="00DD1411"/>
    <w:rsid w:val="00DD1875"/>
    <w:rsid w:val="00DD2511"/>
    <w:rsid w:val="00DD262C"/>
    <w:rsid w:val="00DD2E7C"/>
    <w:rsid w:val="00DD302D"/>
    <w:rsid w:val="00DD3423"/>
    <w:rsid w:val="00DD3803"/>
    <w:rsid w:val="00DD3B1A"/>
    <w:rsid w:val="00DD3BDA"/>
    <w:rsid w:val="00DD3EE6"/>
    <w:rsid w:val="00DD4B70"/>
    <w:rsid w:val="00DD4C8A"/>
    <w:rsid w:val="00DD528D"/>
    <w:rsid w:val="00DD52E0"/>
    <w:rsid w:val="00DD61B5"/>
    <w:rsid w:val="00DD63DC"/>
    <w:rsid w:val="00DD63F9"/>
    <w:rsid w:val="00DD655B"/>
    <w:rsid w:val="00DD6570"/>
    <w:rsid w:val="00DD65AC"/>
    <w:rsid w:val="00DD66D3"/>
    <w:rsid w:val="00DD728D"/>
    <w:rsid w:val="00DE00A2"/>
    <w:rsid w:val="00DE0CB9"/>
    <w:rsid w:val="00DE1776"/>
    <w:rsid w:val="00DE1C8F"/>
    <w:rsid w:val="00DE21D6"/>
    <w:rsid w:val="00DE2241"/>
    <w:rsid w:val="00DE27FE"/>
    <w:rsid w:val="00DE2A2E"/>
    <w:rsid w:val="00DE2D02"/>
    <w:rsid w:val="00DE2DD0"/>
    <w:rsid w:val="00DE32AE"/>
    <w:rsid w:val="00DE39D5"/>
    <w:rsid w:val="00DE3A14"/>
    <w:rsid w:val="00DE3FCC"/>
    <w:rsid w:val="00DE46BE"/>
    <w:rsid w:val="00DE495C"/>
    <w:rsid w:val="00DE54C0"/>
    <w:rsid w:val="00DE58DF"/>
    <w:rsid w:val="00DE6A32"/>
    <w:rsid w:val="00DE6AF4"/>
    <w:rsid w:val="00DE6B2B"/>
    <w:rsid w:val="00DE72E9"/>
    <w:rsid w:val="00DE7576"/>
    <w:rsid w:val="00DE7CAF"/>
    <w:rsid w:val="00DE7F51"/>
    <w:rsid w:val="00DF0A09"/>
    <w:rsid w:val="00DF15FF"/>
    <w:rsid w:val="00DF1D6F"/>
    <w:rsid w:val="00DF2269"/>
    <w:rsid w:val="00DF2382"/>
    <w:rsid w:val="00DF24B3"/>
    <w:rsid w:val="00DF2F06"/>
    <w:rsid w:val="00DF401D"/>
    <w:rsid w:val="00DF46A0"/>
    <w:rsid w:val="00DF489C"/>
    <w:rsid w:val="00DF48FE"/>
    <w:rsid w:val="00DF4A23"/>
    <w:rsid w:val="00DF4ACF"/>
    <w:rsid w:val="00DF5B8F"/>
    <w:rsid w:val="00DF6206"/>
    <w:rsid w:val="00DF6302"/>
    <w:rsid w:val="00DF63A8"/>
    <w:rsid w:val="00DF66AA"/>
    <w:rsid w:val="00DF6A19"/>
    <w:rsid w:val="00DF74A8"/>
    <w:rsid w:val="00DF7864"/>
    <w:rsid w:val="00E00755"/>
    <w:rsid w:val="00E007F3"/>
    <w:rsid w:val="00E0106D"/>
    <w:rsid w:val="00E011F0"/>
    <w:rsid w:val="00E01319"/>
    <w:rsid w:val="00E02094"/>
    <w:rsid w:val="00E020F6"/>
    <w:rsid w:val="00E021B5"/>
    <w:rsid w:val="00E022A4"/>
    <w:rsid w:val="00E026CD"/>
    <w:rsid w:val="00E02E2C"/>
    <w:rsid w:val="00E03046"/>
    <w:rsid w:val="00E034B8"/>
    <w:rsid w:val="00E0386C"/>
    <w:rsid w:val="00E03C94"/>
    <w:rsid w:val="00E03D4A"/>
    <w:rsid w:val="00E03D72"/>
    <w:rsid w:val="00E043B8"/>
    <w:rsid w:val="00E0515D"/>
    <w:rsid w:val="00E05200"/>
    <w:rsid w:val="00E0556E"/>
    <w:rsid w:val="00E05CF4"/>
    <w:rsid w:val="00E05FE1"/>
    <w:rsid w:val="00E064DB"/>
    <w:rsid w:val="00E07930"/>
    <w:rsid w:val="00E07A26"/>
    <w:rsid w:val="00E07EA4"/>
    <w:rsid w:val="00E104D7"/>
    <w:rsid w:val="00E10B91"/>
    <w:rsid w:val="00E10CCC"/>
    <w:rsid w:val="00E115CC"/>
    <w:rsid w:val="00E11F20"/>
    <w:rsid w:val="00E122C6"/>
    <w:rsid w:val="00E125B8"/>
    <w:rsid w:val="00E12AA0"/>
    <w:rsid w:val="00E12CB1"/>
    <w:rsid w:val="00E12EEB"/>
    <w:rsid w:val="00E130A4"/>
    <w:rsid w:val="00E13162"/>
    <w:rsid w:val="00E132E5"/>
    <w:rsid w:val="00E133AB"/>
    <w:rsid w:val="00E134DE"/>
    <w:rsid w:val="00E140B7"/>
    <w:rsid w:val="00E14A58"/>
    <w:rsid w:val="00E156F7"/>
    <w:rsid w:val="00E157D2"/>
    <w:rsid w:val="00E15A13"/>
    <w:rsid w:val="00E16817"/>
    <w:rsid w:val="00E16DD1"/>
    <w:rsid w:val="00E17B82"/>
    <w:rsid w:val="00E17DC1"/>
    <w:rsid w:val="00E17F3C"/>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53DD"/>
    <w:rsid w:val="00E254FF"/>
    <w:rsid w:val="00E256A7"/>
    <w:rsid w:val="00E25D28"/>
    <w:rsid w:val="00E25F99"/>
    <w:rsid w:val="00E26100"/>
    <w:rsid w:val="00E26430"/>
    <w:rsid w:val="00E2656D"/>
    <w:rsid w:val="00E267B3"/>
    <w:rsid w:val="00E27A0A"/>
    <w:rsid w:val="00E27D02"/>
    <w:rsid w:val="00E30797"/>
    <w:rsid w:val="00E311B7"/>
    <w:rsid w:val="00E3127C"/>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1E3"/>
    <w:rsid w:val="00E4040F"/>
    <w:rsid w:val="00E40692"/>
    <w:rsid w:val="00E40B6B"/>
    <w:rsid w:val="00E40BBA"/>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ACC"/>
    <w:rsid w:val="00E43D26"/>
    <w:rsid w:val="00E43FA4"/>
    <w:rsid w:val="00E4416C"/>
    <w:rsid w:val="00E441BB"/>
    <w:rsid w:val="00E4453C"/>
    <w:rsid w:val="00E44B16"/>
    <w:rsid w:val="00E45B01"/>
    <w:rsid w:val="00E45DA9"/>
    <w:rsid w:val="00E461F5"/>
    <w:rsid w:val="00E46D2D"/>
    <w:rsid w:val="00E47AAE"/>
    <w:rsid w:val="00E47DFF"/>
    <w:rsid w:val="00E47E38"/>
    <w:rsid w:val="00E5079F"/>
    <w:rsid w:val="00E50C94"/>
    <w:rsid w:val="00E50E12"/>
    <w:rsid w:val="00E50E54"/>
    <w:rsid w:val="00E514F8"/>
    <w:rsid w:val="00E51669"/>
    <w:rsid w:val="00E51BD7"/>
    <w:rsid w:val="00E51C0A"/>
    <w:rsid w:val="00E51DCF"/>
    <w:rsid w:val="00E5250D"/>
    <w:rsid w:val="00E5268C"/>
    <w:rsid w:val="00E53610"/>
    <w:rsid w:val="00E5362E"/>
    <w:rsid w:val="00E53C49"/>
    <w:rsid w:val="00E53F0B"/>
    <w:rsid w:val="00E5406F"/>
    <w:rsid w:val="00E5441D"/>
    <w:rsid w:val="00E54E11"/>
    <w:rsid w:val="00E54E7E"/>
    <w:rsid w:val="00E54F14"/>
    <w:rsid w:val="00E55151"/>
    <w:rsid w:val="00E55636"/>
    <w:rsid w:val="00E556AE"/>
    <w:rsid w:val="00E55BBC"/>
    <w:rsid w:val="00E55E2E"/>
    <w:rsid w:val="00E5670A"/>
    <w:rsid w:val="00E574F8"/>
    <w:rsid w:val="00E57EEB"/>
    <w:rsid w:val="00E60201"/>
    <w:rsid w:val="00E609F8"/>
    <w:rsid w:val="00E60AD4"/>
    <w:rsid w:val="00E60D75"/>
    <w:rsid w:val="00E60E5F"/>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103"/>
    <w:rsid w:val="00E655A2"/>
    <w:rsid w:val="00E65639"/>
    <w:rsid w:val="00E65BA7"/>
    <w:rsid w:val="00E65BEA"/>
    <w:rsid w:val="00E66117"/>
    <w:rsid w:val="00E66611"/>
    <w:rsid w:val="00E6707B"/>
    <w:rsid w:val="00E67179"/>
    <w:rsid w:val="00E67198"/>
    <w:rsid w:val="00E675CA"/>
    <w:rsid w:val="00E67756"/>
    <w:rsid w:val="00E67ABD"/>
    <w:rsid w:val="00E67DAF"/>
    <w:rsid w:val="00E67EED"/>
    <w:rsid w:val="00E70663"/>
    <w:rsid w:val="00E706A9"/>
    <w:rsid w:val="00E706E0"/>
    <w:rsid w:val="00E70B3B"/>
    <w:rsid w:val="00E7139C"/>
    <w:rsid w:val="00E719B8"/>
    <w:rsid w:val="00E71D4D"/>
    <w:rsid w:val="00E720D2"/>
    <w:rsid w:val="00E72CB4"/>
    <w:rsid w:val="00E72DE5"/>
    <w:rsid w:val="00E72E07"/>
    <w:rsid w:val="00E731ED"/>
    <w:rsid w:val="00E73551"/>
    <w:rsid w:val="00E73B04"/>
    <w:rsid w:val="00E73C19"/>
    <w:rsid w:val="00E73FDF"/>
    <w:rsid w:val="00E74092"/>
    <w:rsid w:val="00E74889"/>
    <w:rsid w:val="00E74906"/>
    <w:rsid w:val="00E755EA"/>
    <w:rsid w:val="00E75C28"/>
    <w:rsid w:val="00E75CEB"/>
    <w:rsid w:val="00E767CD"/>
    <w:rsid w:val="00E7692D"/>
    <w:rsid w:val="00E7697B"/>
    <w:rsid w:val="00E769B8"/>
    <w:rsid w:val="00E76E39"/>
    <w:rsid w:val="00E76F80"/>
    <w:rsid w:val="00E7732E"/>
    <w:rsid w:val="00E77BF9"/>
    <w:rsid w:val="00E77D1C"/>
    <w:rsid w:val="00E809F6"/>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896"/>
    <w:rsid w:val="00E85C6C"/>
    <w:rsid w:val="00E85D5C"/>
    <w:rsid w:val="00E85F18"/>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0E"/>
    <w:rsid w:val="00E912D1"/>
    <w:rsid w:val="00E9170F"/>
    <w:rsid w:val="00E917F8"/>
    <w:rsid w:val="00E91924"/>
    <w:rsid w:val="00E91B9E"/>
    <w:rsid w:val="00E91C3F"/>
    <w:rsid w:val="00E91CE0"/>
    <w:rsid w:val="00E91CF9"/>
    <w:rsid w:val="00E92078"/>
    <w:rsid w:val="00E92130"/>
    <w:rsid w:val="00E92255"/>
    <w:rsid w:val="00E9272A"/>
    <w:rsid w:val="00E92884"/>
    <w:rsid w:val="00E92C98"/>
    <w:rsid w:val="00E92EA9"/>
    <w:rsid w:val="00E93879"/>
    <w:rsid w:val="00E93BE1"/>
    <w:rsid w:val="00E93FBC"/>
    <w:rsid w:val="00E94018"/>
    <w:rsid w:val="00E94969"/>
    <w:rsid w:val="00E95219"/>
    <w:rsid w:val="00E954F5"/>
    <w:rsid w:val="00E95549"/>
    <w:rsid w:val="00E95731"/>
    <w:rsid w:val="00E95CFD"/>
    <w:rsid w:val="00E95D9B"/>
    <w:rsid w:val="00E9643D"/>
    <w:rsid w:val="00E9656D"/>
    <w:rsid w:val="00E966AF"/>
    <w:rsid w:val="00E96FAA"/>
    <w:rsid w:val="00E973BA"/>
    <w:rsid w:val="00E9746E"/>
    <w:rsid w:val="00E974F4"/>
    <w:rsid w:val="00E97CCA"/>
    <w:rsid w:val="00E97D08"/>
    <w:rsid w:val="00E97DAB"/>
    <w:rsid w:val="00EA020E"/>
    <w:rsid w:val="00EA091C"/>
    <w:rsid w:val="00EA0B50"/>
    <w:rsid w:val="00EA22D9"/>
    <w:rsid w:val="00EA25D7"/>
    <w:rsid w:val="00EA26E4"/>
    <w:rsid w:val="00EA31C8"/>
    <w:rsid w:val="00EA39D6"/>
    <w:rsid w:val="00EA3D90"/>
    <w:rsid w:val="00EA3E83"/>
    <w:rsid w:val="00EA3F09"/>
    <w:rsid w:val="00EA4398"/>
    <w:rsid w:val="00EA5280"/>
    <w:rsid w:val="00EA566F"/>
    <w:rsid w:val="00EA5716"/>
    <w:rsid w:val="00EA57AC"/>
    <w:rsid w:val="00EA5A77"/>
    <w:rsid w:val="00EA6874"/>
    <w:rsid w:val="00EA6A84"/>
    <w:rsid w:val="00EA6ED0"/>
    <w:rsid w:val="00EB0214"/>
    <w:rsid w:val="00EB032C"/>
    <w:rsid w:val="00EB1676"/>
    <w:rsid w:val="00EB180D"/>
    <w:rsid w:val="00EB1B32"/>
    <w:rsid w:val="00EB26A3"/>
    <w:rsid w:val="00EB2E88"/>
    <w:rsid w:val="00EB31B4"/>
    <w:rsid w:val="00EB31E0"/>
    <w:rsid w:val="00EB3554"/>
    <w:rsid w:val="00EB3827"/>
    <w:rsid w:val="00EB3A77"/>
    <w:rsid w:val="00EB3B53"/>
    <w:rsid w:val="00EB3B9A"/>
    <w:rsid w:val="00EB3ED3"/>
    <w:rsid w:val="00EB41F2"/>
    <w:rsid w:val="00EB4474"/>
    <w:rsid w:val="00EB4510"/>
    <w:rsid w:val="00EB462E"/>
    <w:rsid w:val="00EB5583"/>
    <w:rsid w:val="00EB6009"/>
    <w:rsid w:val="00EB6110"/>
    <w:rsid w:val="00EB6A09"/>
    <w:rsid w:val="00EB741B"/>
    <w:rsid w:val="00EB7996"/>
    <w:rsid w:val="00EB7AAF"/>
    <w:rsid w:val="00EB7ACC"/>
    <w:rsid w:val="00EC01D1"/>
    <w:rsid w:val="00EC02C6"/>
    <w:rsid w:val="00EC05B3"/>
    <w:rsid w:val="00EC0963"/>
    <w:rsid w:val="00EC0D97"/>
    <w:rsid w:val="00EC0DFB"/>
    <w:rsid w:val="00EC0E43"/>
    <w:rsid w:val="00EC1198"/>
    <w:rsid w:val="00EC1E2D"/>
    <w:rsid w:val="00EC2374"/>
    <w:rsid w:val="00EC2737"/>
    <w:rsid w:val="00EC2A59"/>
    <w:rsid w:val="00EC3518"/>
    <w:rsid w:val="00EC3A8B"/>
    <w:rsid w:val="00EC3B2E"/>
    <w:rsid w:val="00EC4052"/>
    <w:rsid w:val="00EC430F"/>
    <w:rsid w:val="00EC4A71"/>
    <w:rsid w:val="00EC4BB6"/>
    <w:rsid w:val="00EC4FE5"/>
    <w:rsid w:val="00EC541E"/>
    <w:rsid w:val="00EC722D"/>
    <w:rsid w:val="00EC7E5D"/>
    <w:rsid w:val="00ED0176"/>
    <w:rsid w:val="00ED098A"/>
    <w:rsid w:val="00ED11DE"/>
    <w:rsid w:val="00ED14A6"/>
    <w:rsid w:val="00ED1659"/>
    <w:rsid w:val="00ED17DF"/>
    <w:rsid w:val="00ED1928"/>
    <w:rsid w:val="00ED2505"/>
    <w:rsid w:val="00ED329B"/>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98E"/>
    <w:rsid w:val="00EE21AD"/>
    <w:rsid w:val="00EE2A20"/>
    <w:rsid w:val="00EE3623"/>
    <w:rsid w:val="00EE3B58"/>
    <w:rsid w:val="00EE40CD"/>
    <w:rsid w:val="00EE4275"/>
    <w:rsid w:val="00EE4454"/>
    <w:rsid w:val="00EE4AC4"/>
    <w:rsid w:val="00EE53F0"/>
    <w:rsid w:val="00EE5D13"/>
    <w:rsid w:val="00EE5EE6"/>
    <w:rsid w:val="00EE5F18"/>
    <w:rsid w:val="00EE64DE"/>
    <w:rsid w:val="00EE669D"/>
    <w:rsid w:val="00EE66A9"/>
    <w:rsid w:val="00EE7274"/>
    <w:rsid w:val="00EE7F6D"/>
    <w:rsid w:val="00EF017D"/>
    <w:rsid w:val="00EF0362"/>
    <w:rsid w:val="00EF08B4"/>
    <w:rsid w:val="00EF0CD3"/>
    <w:rsid w:val="00EF0D41"/>
    <w:rsid w:val="00EF0EF9"/>
    <w:rsid w:val="00EF1D2E"/>
    <w:rsid w:val="00EF1D40"/>
    <w:rsid w:val="00EF22D9"/>
    <w:rsid w:val="00EF3C29"/>
    <w:rsid w:val="00EF4854"/>
    <w:rsid w:val="00EF4D8F"/>
    <w:rsid w:val="00EF4E60"/>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672"/>
    <w:rsid w:val="00F03ADA"/>
    <w:rsid w:val="00F043B7"/>
    <w:rsid w:val="00F049C5"/>
    <w:rsid w:val="00F049EE"/>
    <w:rsid w:val="00F04D0C"/>
    <w:rsid w:val="00F054ED"/>
    <w:rsid w:val="00F058AE"/>
    <w:rsid w:val="00F05A04"/>
    <w:rsid w:val="00F0617F"/>
    <w:rsid w:val="00F06747"/>
    <w:rsid w:val="00F0762C"/>
    <w:rsid w:val="00F07807"/>
    <w:rsid w:val="00F07EED"/>
    <w:rsid w:val="00F10070"/>
    <w:rsid w:val="00F1039D"/>
    <w:rsid w:val="00F10EBF"/>
    <w:rsid w:val="00F1117A"/>
    <w:rsid w:val="00F11BD5"/>
    <w:rsid w:val="00F1233C"/>
    <w:rsid w:val="00F12778"/>
    <w:rsid w:val="00F12884"/>
    <w:rsid w:val="00F12ACC"/>
    <w:rsid w:val="00F12DB6"/>
    <w:rsid w:val="00F130CC"/>
    <w:rsid w:val="00F1343D"/>
    <w:rsid w:val="00F1381C"/>
    <w:rsid w:val="00F1398B"/>
    <w:rsid w:val="00F13CF1"/>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A0B"/>
    <w:rsid w:val="00F20BE1"/>
    <w:rsid w:val="00F21499"/>
    <w:rsid w:val="00F216A3"/>
    <w:rsid w:val="00F220A5"/>
    <w:rsid w:val="00F220D8"/>
    <w:rsid w:val="00F2248B"/>
    <w:rsid w:val="00F228BE"/>
    <w:rsid w:val="00F22AB5"/>
    <w:rsid w:val="00F22B93"/>
    <w:rsid w:val="00F22DBE"/>
    <w:rsid w:val="00F23250"/>
    <w:rsid w:val="00F23366"/>
    <w:rsid w:val="00F23DA8"/>
    <w:rsid w:val="00F23FB0"/>
    <w:rsid w:val="00F24107"/>
    <w:rsid w:val="00F24585"/>
    <w:rsid w:val="00F24868"/>
    <w:rsid w:val="00F249D2"/>
    <w:rsid w:val="00F24CC9"/>
    <w:rsid w:val="00F24CE3"/>
    <w:rsid w:val="00F25455"/>
    <w:rsid w:val="00F256E8"/>
    <w:rsid w:val="00F25859"/>
    <w:rsid w:val="00F26057"/>
    <w:rsid w:val="00F26517"/>
    <w:rsid w:val="00F27090"/>
    <w:rsid w:val="00F275BF"/>
    <w:rsid w:val="00F301B0"/>
    <w:rsid w:val="00F3049F"/>
    <w:rsid w:val="00F30BF4"/>
    <w:rsid w:val="00F30E9D"/>
    <w:rsid w:val="00F31DB2"/>
    <w:rsid w:val="00F3296C"/>
    <w:rsid w:val="00F32A47"/>
    <w:rsid w:val="00F32A67"/>
    <w:rsid w:val="00F32B69"/>
    <w:rsid w:val="00F33220"/>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2325"/>
    <w:rsid w:val="00F4237E"/>
    <w:rsid w:val="00F425C6"/>
    <w:rsid w:val="00F42CF3"/>
    <w:rsid w:val="00F4325C"/>
    <w:rsid w:val="00F434D1"/>
    <w:rsid w:val="00F43E1C"/>
    <w:rsid w:val="00F43EAD"/>
    <w:rsid w:val="00F44245"/>
    <w:rsid w:val="00F443F7"/>
    <w:rsid w:val="00F44AAA"/>
    <w:rsid w:val="00F44AFE"/>
    <w:rsid w:val="00F44D89"/>
    <w:rsid w:val="00F44EB3"/>
    <w:rsid w:val="00F455F2"/>
    <w:rsid w:val="00F457E6"/>
    <w:rsid w:val="00F45CC2"/>
    <w:rsid w:val="00F465BF"/>
    <w:rsid w:val="00F46658"/>
    <w:rsid w:val="00F46705"/>
    <w:rsid w:val="00F46FE0"/>
    <w:rsid w:val="00F4706D"/>
    <w:rsid w:val="00F470DF"/>
    <w:rsid w:val="00F471A4"/>
    <w:rsid w:val="00F474B5"/>
    <w:rsid w:val="00F47A01"/>
    <w:rsid w:val="00F47ADD"/>
    <w:rsid w:val="00F47B55"/>
    <w:rsid w:val="00F47E66"/>
    <w:rsid w:val="00F504BF"/>
    <w:rsid w:val="00F5103A"/>
    <w:rsid w:val="00F51096"/>
    <w:rsid w:val="00F512C9"/>
    <w:rsid w:val="00F5133D"/>
    <w:rsid w:val="00F517F6"/>
    <w:rsid w:val="00F51EC0"/>
    <w:rsid w:val="00F52491"/>
    <w:rsid w:val="00F5258F"/>
    <w:rsid w:val="00F528B4"/>
    <w:rsid w:val="00F52910"/>
    <w:rsid w:val="00F52AD7"/>
    <w:rsid w:val="00F52B4D"/>
    <w:rsid w:val="00F52B53"/>
    <w:rsid w:val="00F54143"/>
    <w:rsid w:val="00F5450A"/>
    <w:rsid w:val="00F54610"/>
    <w:rsid w:val="00F54688"/>
    <w:rsid w:val="00F54C5F"/>
    <w:rsid w:val="00F54E6F"/>
    <w:rsid w:val="00F55010"/>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3415"/>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B71"/>
    <w:rsid w:val="00F71D28"/>
    <w:rsid w:val="00F72692"/>
    <w:rsid w:val="00F72BEE"/>
    <w:rsid w:val="00F73027"/>
    <w:rsid w:val="00F735AF"/>
    <w:rsid w:val="00F73967"/>
    <w:rsid w:val="00F74294"/>
    <w:rsid w:val="00F74347"/>
    <w:rsid w:val="00F74BAE"/>
    <w:rsid w:val="00F74D4A"/>
    <w:rsid w:val="00F750CF"/>
    <w:rsid w:val="00F75227"/>
    <w:rsid w:val="00F75809"/>
    <w:rsid w:val="00F75D35"/>
    <w:rsid w:val="00F75E09"/>
    <w:rsid w:val="00F768E2"/>
    <w:rsid w:val="00F76FC9"/>
    <w:rsid w:val="00F7722F"/>
    <w:rsid w:val="00F772CB"/>
    <w:rsid w:val="00F779C1"/>
    <w:rsid w:val="00F77A9A"/>
    <w:rsid w:val="00F77F61"/>
    <w:rsid w:val="00F801AD"/>
    <w:rsid w:val="00F80398"/>
    <w:rsid w:val="00F80CB0"/>
    <w:rsid w:val="00F80F02"/>
    <w:rsid w:val="00F812DD"/>
    <w:rsid w:val="00F812F0"/>
    <w:rsid w:val="00F81361"/>
    <w:rsid w:val="00F817EF"/>
    <w:rsid w:val="00F82204"/>
    <w:rsid w:val="00F82F02"/>
    <w:rsid w:val="00F8353B"/>
    <w:rsid w:val="00F838D2"/>
    <w:rsid w:val="00F8400B"/>
    <w:rsid w:val="00F843B3"/>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874AB"/>
    <w:rsid w:val="00F903A2"/>
    <w:rsid w:val="00F911DB"/>
    <w:rsid w:val="00F911DF"/>
    <w:rsid w:val="00F91EFF"/>
    <w:rsid w:val="00F92257"/>
    <w:rsid w:val="00F922B3"/>
    <w:rsid w:val="00F92F38"/>
    <w:rsid w:val="00F930C5"/>
    <w:rsid w:val="00F943A4"/>
    <w:rsid w:val="00F94425"/>
    <w:rsid w:val="00F95793"/>
    <w:rsid w:val="00F95A25"/>
    <w:rsid w:val="00F95BC2"/>
    <w:rsid w:val="00F95C18"/>
    <w:rsid w:val="00F96628"/>
    <w:rsid w:val="00F96BC4"/>
    <w:rsid w:val="00F97CFA"/>
    <w:rsid w:val="00FA0226"/>
    <w:rsid w:val="00FA0610"/>
    <w:rsid w:val="00FA078A"/>
    <w:rsid w:val="00FA07DB"/>
    <w:rsid w:val="00FA09C6"/>
    <w:rsid w:val="00FA14C8"/>
    <w:rsid w:val="00FA19BA"/>
    <w:rsid w:val="00FA1A16"/>
    <w:rsid w:val="00FA1E63"/>
    <w:rsid w:val="00FA1EED"/>
    <w:rsid w:val="00FA2653"/>
    <w:rsid w:val="00FA2953"/>
    <w:rsid w:val="00FA2BB3"/>
    <w:rsid w:val="00FA35CC"/>
    <w:rsid w:val="00FA35F5"/>
    <w:rsid w:val="00FA36F9"/>
    <w:rsid w:val="00FA37EC"/>
    <w:rsid w:val="00FA3984"/>
    <w:rsid w:val="00FA4E13"/>
    <w:rsid w:val="00FA5531"/>
    <w:rsid w:val="00FA59CA"/>
    <w:rsid w:val="00FA5A86"/>
    <w:rsid w:val="00FA6261"/>
    <w:rsid w:val="00FA69BF"/>
    <w:rsid w:val="00FA6B9A"/>
    <w:rsid w:val="00FA6E77"/>
    <w:rsid w:val="00FB0949"/>
    <w:rsid w:val="00FB0F60"/>
    <w:rsid w:val="00FB0FB7"/>
    <w:rsid w:val="00FB1C9F"/>
    <w:rsid w:val="00FB2213"/>
    <w:rsid w:val="00FB2D49"/>
    <w:rsid w:val="00FB325E"/>
    <w:rsid w:val="00FB349A"/>
    <w:rsid w:val="00FB361D"/>
    <w:rsid w:val="00FB39DC"/>
    <w:rsid w:val="00FB4071"/>
    <w:rsid w:val="00FB419C"/>
    <w:rsid w:val="00FB4210"/>
    <w:rsid w:val="00FB4442"/>
    <w:rsid w:val="00FB4724"/>
    <w:rsid w:val="00FB59EA"/>
    <w:rsid w:val="00FB6006"/>
    <w:rsid w:val="00FB62A6"/>
    <w:rsid w:val="00FB701C"/>
    <w:rsid w:val="00FB749D"/>
    <w:rsid w:val="00FB77B4"/>
    <w:rsid w:val="00FB7E15"/>
    <w:rsid w:val="00FC0240"/>
    <w:rsid w:val="00FC0729"/>
    <w:rsid w:val="00FC0857"/>
    <w:rsid w:val="00FC0A8C"/>
    <w:rsid w:val="00FC129B"/>
    <w:rsid w:val="00FC1659"/>
    <w:rsid w:val="00FC17D9"/>
    <w:rsid w:val="00FC2281"/>
    <w:rsid w:val="00FC248A"/>
    <w:rsid w:val="00FC27B7"/>
    <w:rsid w:val="00FC28BE"/>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1442"/>
    <w:rsid w:val="00FD21B1"/>
    <w:rsid w:val="00FD27D2"/>
    <w:rsid w:val="00FD2D3F"/>
    <w:rsid w:val="00FD2E52"/>
    <w:rsid w:val="00FD33CF"/>
    <w:rsid w:val="00FD397A"/>
    <w:rsid w:val="00FD3B47"/>
    <w:rsid w:val="00FD3FD3"/>
    <w:rsid w:val="00FD4013"/>
    <w:rsid w:val="00FD407B"/>
    <w:rsid w:val="00FD4830"/>
    <w:rsid w:val="00FD527F"/>
    <w:rsid w:val="00FD55FC"/>
    <w:rsid w:val="00FD5822"/>
    <w:rsid w:val="00FD5C38"/>
    <w:rsid w:val="00FD5E51"/>
    <w:rsid w:val="00FD63FD"/>
    <w:rsid w:val="00FD7404"/>
    <w:rsid w:val="00FD773F"/>
    <w:rsid w:val="00FD79AF"/>
    <w:rsid w:val="00FD7FB5"/>
    <w:rsid w:val="00FE00D4"/>
    <w:rsid w:val="00FE0893"/>
    <w:rsid w:val="00FE09BF"/>
    <w:rsid w:val="00FE0AF7"/>
    <w:rsid w:val="00FE0C5C"/>
    <w:rsid w:val="00FE1B7A"/>
    <w:rsid w:val="00FE1C8D"/>
    <w:rsid w:val="00FE1DCB"/>
    <w:rsid w:val="00FE2114"/>
    <w:rsid w:val="00FE2DA3"/>
    <w:rsid w:val="00FE2F67"/>
    <w:rsid w:val="00FE319E"/>
    <w:rsid w:val="00FE47AC"/>
    <w:rsid w:val="00FE511C"/>
    <w:rsid w:val="00FE526B"/>
    <w:rsid w:val="00FE5CF5"/>
    <w:rsid w:val="00FE60C3"/>
    <w:rsid w:val="00FE613B"/>
    <w:rsid w:val="00FE619C"/>
    <w:rsid w:val="00FE6902"/>
    <w:rsid w:val="00FE6D8F"/>
    <w:rsid w:val="00FE7442"/>
    <w:rsid w:val="00FE751D"/>
    <w:rsid w:val="00FE764D"/>
    <w:rsid w:val="00FE7696"/>
    <w:rsid w:val="00FE7EE9"/>
    <w:rsid w:val="00FF08D4"/>
    <w:rsid w:val="00FF0919"/>
    <w:rsid w:val="00FF093D"/>
    <w:rsid w:val="00FF0EB9"/>
    <w:rsid w:val="00FF125A"/>
    <w:rsid w:val="00FF1ACD"/>
    <w:rsid w:val="00FF1E62"/>
    <w:rsid w:val="00FF1FE9"/>
    <w:rsid w:val="00FF209F"/>
    <w:rsid w:val="00FF267E"/>
    <w:rsid w:val="00FF34BC"/>
    <w:rsid w:val="00FF3640"/>
    <w:rsid w:val="00FF36E2"/>
    <w:rsid w:val="00FF3B33"/>
    <w:rsid w:val="00FF3BCC"/>
    <w:rsid w:val="00FF3DB8"/>
    <w:rsid w:val="00FF3FBD"/>
    <w:rsid w:val="00FF483D"/>
    <w:rsid w:val="00FF4DC3"/>
    <w:rsid w:val="00FF4EB6"/>
    <w:rsid w:val="00FF4FA5"/>
    <w:rsid w:val="00FF5829"/>
    <w:rsid w:val="00FF612A"/>
    <w:rsid w:val="00FF621B"/>
    <w:rsid w:val="00FF6363"/>
    <w:rsid w:val="00FF6634"/>
    <w:rsid w:val="00FF6B70"/>
    <w:rsid w:val="00FF6D2F"/>
    <w:rsid w:val="00FF75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A13BD"/>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943B32"/>
    <w:rPr>
      <w:rFonts w:ascii="Arial" w:eastAsia="MS Mincho" w:hAnsi="Arial"/>
      <w:sz w:val="18"/>
      <w:lang w:val="en-GB" w:eastAsia="en-US"/>
    </w:rPr>
  </w:style>
  <w:style w:type="paragraph" w:customStyle="1" w:styleId="Doc-title">
    <w:name w:val="Doc-title"/>
    <w:basedOn w:val="a"/>
    <w:next w:val="Doc-text2"/>
    <w:link w:val="Doc-titleChar"/>
    <w:uiPriority w:val="99"/>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1"/>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1"/>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 ??,?????,????,Lista1,中等深浅网格 1 - 着色 21,목록 단락,リスト段落,¥¡¡¡¡ì¬º¥¹¥È¶ÎÂä,ÁÐ³ö¶ÎÂä,列表段落1,—ño’i—Ž,¥ê¥¹¥È¶ÎÂä,1st level - Bullet List Paragraph,Lettre d'introduction,Paragrafo elenco,Normal bullet 2,Bullet list,列表段落11,목록단락,列出段落,列,—ñ弌’i,列表段,—ñ弌"/>
    <w:basedOn w:val="a"/>
    <w:link w:val="af7"/>
    <w:uiPriority w:val="99"/>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A562AF"/>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983AA4"/>
    <w:rPr>
      <w:rFonts w:eastAsia="Times New Roman"/>
      <w:b/>
    </w:rPr>
  </w:style>
  <w:style w:type="character" w:customStyle="1" w:styleId="af7">
    <w:name w:val="列表段落 字符"/>
    <w:aliases w:val="- Bullets 字符,?? ?? 字符,????? 字符,???? 字符,Lista1 字符,中等深浅网格 1 - 着色 21 字符,목록 단락 字符,リスト段落 字符,¥¡¡¡¡ì¬º¥¹¥È¶ÎÂä 字符,ÁÐ³ö¶ÎÂä 字符,列表段落1 字符,—ño’i—Ž 字符,¥ê¥¹¥È¶ÎÂä 字符,1st level - Bullet List Paragraph 字符,Lettre d'introduction 字符,Paragrafo elenco 字符,列表段落11 字符"/>
    <w:link w:val="af6"/>
    <w:uiPriority w:val="34"/>
    <w:qFormat/>
    <w:rsid w:val="0019033B"/>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445408"/>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C70508"/>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C70508"/>
    <w:rPr>
      <w:rFonts w:ascii="Times New Roman" w:eastAsia="Malgun Gothic" w:hAnsi="Times New Roman"/>
      <w:lang w:val="en-GB" w:eastAsia="en-US"/>
    </w:rPr>
  </w:style>
  <w:style w:type="character" w:customStyle="1" w:styleId="EditorsNoteChar">
    <w:name w:val="Editor's Note Char"/>
    <w:aliases w:val="EN Char"/>
    <w:link w:val="EditorsNote"/>
    <w:qFormat/>
    <w:rsid w:val="00FA37EC"/>
    <w:rPr>
      <w:rFonts w:ascii="Times New Roman" w:eastAsia="Malgun Gothic" w:hAnsi="Times New Roman"/>
      <w:color w:val="FF0000"/>
      <w:lang w:val="en-GB" w:eastAsia="en-US"/>
    </w:rPr>
  </w:style>
  <w:style w:type="character" w:customStyle="1" w:styleId="TAHCar">
    <w:name w:val="TAH Car"/>
    <w:link w:val="TAH"/>
    <w:qFormat/>
    <w:rsid w:val="003C3B6F"/>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C80D84"/>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910A0D"/>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3E7406"/>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DC4E98"/>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990176">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9966706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185363140">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960327-0E9D-4883-9452-EFB84668F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413</TotalTime>
  <Pages>6</Pages>
  <Words>1943</Words>
  <Characters>11076</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曲鑫</dc:creator>
  <cp:lastModifiedBy>vivo</cp:lastModifiedBy>
  <cp:revision>14</cp:revision>
  <cp:lastPrinted>2018-04-04T09:40:00Z</cp:lastPrinted>
  <dcterms:created xsi:type="dcterms:W3CDTF">2021-09-30T14:17:00Z</dcterms:created>
  <dcterms:modified xsi:type="dcterms:W3CDTF">2021-11-05T09:58:00Z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